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805D" w14:textId="77777777" w:rsidR="008F2606" w:rsidRDefault="00A619AF">
      <w:pPr>
        <w:spacing w:after="0" w:line="240" w:lineRule="auto"/>
        <w:outlineLvl w:val="1"/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</w:pPr>
      <w:r>
        <w:rPr>
          <w:noProof/>
          <w:lang w:eastAsia="et-EE"/>
        </w:rPr>
        <w:drawing>
          <wp:anchor distT="0" distB="0" distL="114300" distR="114300" simplePos="0" relativeHeight="2" behindDoc="0" locked="0" layoutInCell="1" allowOverlap="1" wp14:anchorId="5E284892" wp14:editId="4A74F888">
            <wp:simplePos x="0" y="0"/>
            <wp:positionH relativeFrom="column">
              <wp:posOffset>3993515</wp:posOffset>
            </wp:positionH>
            <wp:positionV relativeFrom="paragraph">
              <wp:posOffset>15875</wp:posOffset>
            </wp:positionV>
            <wp:extent cx="2609850" cy="775805"/>
            <wp:effectExtent l="0" t="0" r="0" b="0"/>
            <wp:wrapNone/>
            <wp:docPr id="1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72" t="28046" r="40923" b="2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7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F2C"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>Rahvusvahelis</w:t>
      </w:r>
      <w:r w:rsidR="00F92336"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>t</w:t>
      </w:r>
      <w:r w:rsidR="00E33F2C"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 xml:space="preserve">e </w:t>
      </w:r>
      <w:r w:rsidR="00F92336"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>matemaatikavõistluste</w:t>
      </w:r>
      <w:r w:rsidR="00E33F2C"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 xml:space="preserve"> </w:t>
      </w:r>
    </w:p>
    <w:p w14:paraId="7D79492C" w14:textId="77777777" w:rsidR="008F2606" w:rsidRDefault="00E33F2C">
      <w:pPr>
        <w:spacing w:after="0" w:line="240" w:lineRule="auto"/>
        <w:outlineLvl w:val="1"/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</w:pPr>
      <w:r>
        <w:rPr>
          <w:rFonts w:eastAsia="Times New Roman"/>
          <w:b/>
          <w:bCs/>
          <w:color w:val="365F91" w:themeColor="accent1" w:themeShade="BF"/>
          <w:kern w:val="2"/>
          <w:sz w:val="36"/>
          <w:szCs w:val="36"/>
          <w:lang w:eastAsia="et-EE"/>
        </w:rPr>
        <w:t xml:space="preserve">treeningkursus  </w:t>
      </w:r>
    </w:p>
    <w:p w14:paraId="30F91193" w14:textId="77777777" w:rsidR="00A619AF" w:rsidRDefault="00A619AF">
      <w:pPr>
        <w:spacing w:before="120" w:after="120"/>
        <w:rPr>
          <w:rFonts w:ascii="Cambria" w:hAnsi="Cambria"/>
          <w:i/>
          <w:color w:val="365F91" w:themeColor="accent1" w:themeShade="BF"/>
          <w:spacing w:val="-1"/>
          <w:sz w:val="24"/>
        </w:rPr>
      </w:pPr>
    </w:p>
    <w:p w14:paraId="5E240027" w14:textId="77777777" w:rsidR="008F2606" w:rsidRDefault="00E33F2C">
      <w:pPr>
        <w:spacing w:before="120" w:after="120"/>
        <w:rPr>
          <w:rFonts w:ascii="Cambria" w:hAnsi="Cambria"/>
          <w:b/>
          <w:color w:val="365F91" w:themeColor="accent1" w:themeShade="BF"/>
          <w:spacing w:val="-1"/>
          <w:sz w:val="28"/>
        </w:rPr>
      </w:pPr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e-kursus </w:t>
      </w:r>
      <w:r w:rsidR="003606E5"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TÜ </w:t>
      </w:r>
      <w:proofErr w:type="spellStart"/>
      <w:r>
        <w:rPr>
          <w:rFonts w:ascii="Cambria" w:hAnsi="Cambria"/>
          <w:i/>
          <w:color w:val="365F91" w:themeColor="accent1" w:themeShade="BF"/>
          <w:spacing w:val="-1"/>
          <w:sz w:val="24"/>
        </w:rPr>
        <w:t>Moodle</w:t>
      </w:r>
      <w:proofErr w:type="spellEnd"/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</w:t>
      </w:r>
      <w:proofErr w:type="spellStart"/>
      <w:r>
        <w:rPr>
          <w:rFonts w:ascii="Cambria" w:hAnsi="Cambria"/>
          <w:i/>
          <w:color w:val="365F91" w:themeColor="accent1" w:themeShade="BF"/>
          <w:spacing w:val="-1"/>
          <w:sz w:val="24"/>
        </w:rPr>
        <w:t>e-õppe</w:t>
      </w:r>
      <w:proofErr w:type="spellEnd"/>
      <w:r>
        <w:rPr>
          <w:rFonts w:ascii="Cambria" w:hAnsi="Cambria"/>
          <w:i/>
          <w:color w:val="365F91" w:themeColor="accent1" w:themeShade="BF"/>
          <w:spacing w:val="-1"/>
          <w:sz w:val="24"/>
        </w:rPr>
        <w:t xml:space="preserve"> keskkonnas</w:t>
      </w:r>
    </w:p>
    <w:p w14:paraId="2626CA83" w14:textId="77777777" w:rsidR="008F2606" w:rsidRDefault="00E33F2C">
      <w:pPr>
        <w:spacing w:after="0" w:line="240" w:lineRule="auto"/>
        <w:ind w:left="360"/>
        <w:outlineLvl w:val="1"/>
        <w:rPr>
          <w:rFonts w:eastAsia="Times New Roman"/>
          <w:b/>
          <w:bCs/>
          <w:color w:val="365F91" w:themeColor="accent1" w:themeShade="BF"/>
          <w:kern w:val="2"/>
          <w:sz w:val="24"/>
          <w:szCs w:val="24"/>
          <w:lang w:eastAsia="et-EE"/>
        </w:rPr>
      </w:pPr>
      <w:r>
        <w:rPr>
          <w:rFonts w:eastAsia="Times New Roman"/>
          <w:b/>
          <w:bCs/>
          <w:color w:val="365F91" w:themeColor="accent1" w:themeShade="BF"/>
          <w:kern w:val="2"/>
          <w:sz w:val="24"/>
          <w:szCs w:val="24"/>
          <w:lang w:eastAsia="et-EE"/>
        </w:rPr>
        <w:t xml:space="preserve">See kursus on Sulle, kui </w:t>
      </w:r>
    </w:p>
    <w:p w14:paraId="3933BE1C" w14:textId="77777777" w:rsidR="008F2606" w:rsidRPr="003606E5" w:rsidRDefault="00E33F2C">
      <w:pPr>
        <w:pStyle w:val="ListParagraph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3606E5">
        <w:rPr>
          <w:rFonts w:cstheme="minorHAnsi"/>
          <w:sz w:val="24"/>
          <w:szCs w:val="24"/>
        </w:rPr>
        <w:t>õpid gümnaasiumis või põhikooli lõpuklassis</w:t>
      </w:r>
    </w:p>
    <w:p w14:paraId="11110CB2" w14:textId="2349171F" w:rsidR="008F2606" w:rsidRPr="00022E57" w:rsidRDefault="00E33F2C">
      <w:pPr>
        <w:pStyle w:val="ListParagraph"/>
        <w:numPr>
          <w:ilvl w:val="0"/>
          <w:numId w:val="1"/>
        </w:numPr>
        <w:spacing w:after="0" w:line="259" w:lineRule="auto"/>
        <w:rPr>
          <w:rFonts w:cstheme="minorHAnsi"/>
          <w:b/>
          <w:sz w:val="24"/>
          <w:szCs w:val="24"/>
        </w:rPr>
      </w:pPr>
      <w:r w:rsidRPr="00022E57">
        <w:rPr>
          <w:rFonts w:cstheme="minorHAnsi"/>
          <w:b/>
          <w:sz w:val="24"/>
          <w:szCs w:val="24"/>
        </w:rPr>
        <w:t xml:space="preserve">oled juba osalenud </w:t>
      </w:r>
      <w:r w:rsidR="003606E5" w:rsidRPr="00022E57">
        <w:rPr>
          <w:rFonts w:cstheme="minorHAnsi"/>
          <w:b/>
          <w:sz w:val="24"/>
          <w:szCs w:val="24"/>
        </w:rPr>
        <w:t>matemaatika</w:t>
      </w:r>
      <w:r w:rsidRPr="00022E57">
        <w:rPr>
          <w:rFonts w:cstheme="minorHAnsi"/>
          <w:b/>
          <w:sz w:val="24"/>
          <w:szCs w:val="24"/>
        </w:rPr>
        <w:t>olümpiaadi</w:t>
      </w:r>
      <w:r w:rsidR="00962CF8" w:rsidRPr="00022E57">
        <w:rPr>
          <w:rFonts w:cstheme="minorHAnsi"/>
          <w:b/>
          <w:sz w:val="24"/>
          <w:szCs w:val="24"/>
        </w:rPr>
        <w:t xml:space="preserve"> lõppvoorus</w:t>
      </w:r>
    </w:p>
    <w:p w14:paraId="5620B7F1" w14:textId="77777777" w:rsidR="008F2606" w:rsidRPr="00E076ED" w:rsidRDefault="00E33F2C">
      <w:pPr>
        <w:pStyle w:val="ListParagraph"/>
        <w:numPr>
          <w:ilvl w:val="0"/>
          <w:numId w:val="1"/>
        </w:numPr>
        <w:spacing w:after="0" w:line="259" w:lineRule="auto"/>
      </w:pPr>
      <w:r w:rsidRPr="00E076ED">
        <w:rPr>
          <w:rFonts w:cstheme="minorHAnsi"/>
          <w:sz w:val="24"/>
          <w:szCs w:val="24"/>
        </w:rPr>
        <w:t xml:space="preserve">tahad valmistuda rahvusvahelisteks </w:t>
      </w:r>
      <w:r w:rsidR="003606E5" w:rsidRPr="00E076ED">
        <w:rPr>
          <w:rFonts w:cstheme="minorHAnsi"/>
          <w:sz w:val="24"/>
          <w:szCs w:val="24"/>
        </w:rPr>
        <w:t>matemaatikavõistlusteks</w:t>
      </w:r>
      <w:r w:rsidRPr="00E076ED">
        <w:rPr>
          <w:rFonts w:cstheme="minorHAnsi"/>
          <w:sz w:val="24"/>
          <w:szCs w:val="24"/>
        </w:rPr>
        <w:t xml:space="preserve"> ning treenida ülesannete lahendamise oskust</w:t>
      </w:r>
    </w:p>
    <w:p w14:paraId="403D89FE" w14:textId="77777777" w:rsidR="00E076ED" w:rsidRPr="00E076ED" w:rsidRDefault="00E076ED" w:rsidP="00E076ED">
      <w:pPr>
        <w:spacing w:after="0" w:line="259" w:lineRule="auto"/>
        <w:ind w:left="360"/>
        <w:rPr>
          <w:highlight w:val="yellow"/>
        </w:rPr>
      </w:pPr>
    </w:p>
    <w:p w14:paraId="13E3AF44" w14:textId="77777777" w:rsidR="008F2606" w:rsidRDefault="00E33F2C">
      <w:pPr>
        <w:pStyle w:val="Heading1"/>
        <w:spacing w:before="120" w:after="200" w:line="292" w:lineRule="exact"/>
        <w:ind w:left="360"/>
        <w:rPr>
          <w:color w:val="365F91" w:themeColor="accent1" w:themeShade="BF"/>
          <w:spacing w:val="-1"/>
          <w:lang w:val="et-EE"/>
        </w:rPr>
      </w:pPr>
      <w:r>
        <w:rPr>
          <w:color w:val="365F91" w:themeColor="accent1" w:themeShade="BF"/>
          <w:spacing w:val="-1"/>
          <w:lang w:val="et-EE"/>
        </w:rPr>
        <w:t xml:space="preserve">Õpiväljundid </w:t>
      </w:r>
    </w:p>
    <w:p w14:paraId="20C77CF3" w14:textId="77777777" w:rsidR="008F2606" w:rsidRDefault="00E33F2C">
      <w:pPr>
        <w:pStyle w:val="Heading1"/>
        <w:spacing w:before="0" w:after="200" w:line="292" w:lineRule="exact"/>
        <w:ind w:left="360"/>
        <w:rPr>
          <w:b w:val="0"/>
          <w:spacing w:val="-1"/>
          <w:lang w:val="et-EE"/>
        </w:rPr>
      </w:pPr>
      <w:r>
        <w:rPr>
          <w:b w:val="0"/>
          <w:spacing w:val="-1"/>
          <w:lang w:val="et-EE"/>
        </w:rPr>
        <w:t>Kursuse</w:t>
      </w:r>
      <w:r>
        <w:rPr>
          <w:b w:val="0"/>
          <w:spacing w:val="-11"/>
          <w:lang w:val="et-EE"/>
        </w:rPr>
        <w:t xml:space="preserve"> </w:t>
      </w:r>
      <w:r>
        <w:rPr>
          <w:b w:val="0"/>
          <w:spacing w:val="-1"/>
          <w:lang w:val="et-EE"/>
        </w:rPr>
        <w:t>läbinud</w:t>
      </w:r>
      <w:r>
        <w:rPr>
          <w:b w:val="0"/>
          <w:spacing w:val="-10"/>
          <w:lang w:val="et-EE"/>
        </w:rPr>
        <w:t xml:space="preserve"> </w:t>
      </w:r>
      <w:r>
        <w:rPr>
          <w:b w:val="0"/>
          <w:spacing w:val="-1"/>
          <w:lang w:val="et-EE"/>
        </w:rPr>
        <w:t>õpilane:</w:t>
      </w:r>
    </w:p>
    <w:p w14:paraId="2011476D" w14:textId="77777777" w:rsidR="008F2606" w:rsidRDefault="00E33F2C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oskab lahendada kursusel käsitletud teemadega seotud ülesandeid;</w:t>
      </w:r>
    </w:p>
    <w:p w14:paraId="51EDEF92" w14:textId="77777777" w:rsidR="008F2606" w:rsidRDefault="00E33F2C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oskab kasutada üldiseid olümpiaadiülesannete lahendamise meetodeid ja võtteid.</w:t>
      </w:r>
    </w:p>
    <w:p w14:paraId="300C9F1D" w14:textId="77777777" w:rsidR="008F2606" w:rsidRDefault="008F2606">
      <w:pPr>
        <w:spacing w:after="0" w:line="259" w:lineRule="auto"/>
        <w:rPr>
          <w:sz w:val="16"/>
          <w:szCs w:val="16"/>
        </w:rPr>
      </w:pPr>
    </w:p>
    <w:tbl>
      <w:tblPr>
        <w:tblW w:w="10098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75"/>
        <w:gridCol w:w="8123"/>
      </w:tblGrid>
      <w:tr w:rsidR="00C13137" w14:paraId="0846D7B6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0E4AA" w14:textId="77777777" w:rsidR="00C13137" w:rsidRDefault="00C13137" w:rsidP="002B2B0A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Ainekood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13263" w14:textId="77777777" w:rsidR="00C13137" w:rsidRDefault="00E076ED" w:rsidP="002B2B0A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 w:rsidRPr="00E076E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P2TP.TK.119</w:t>
            </w:r>
          </w:p>
        </w:tc>
      </w:tr>
      <w:tr w:rsidR="008F2606" w14:paraId="2A29A6F3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E0922" w14:textId="77777777" w:rsidR="008F2606" w:rsidRPr="00E076ED" w:rsidRDefault="00E33F2C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et-EE"/>
              </w:rPr>
            </w:pPr>
            <w:r w:rsidRPr="00E076ED">
              <w:rPr>
                <w:rFonts w:eastAsia="Times New Roman"/>
                <w:sz w:val="24"/>
                <w:szCs w:val="24"/>
                <w:lang w:eastAsia="et-EE"/>
              </w:rPr>
              <w:t>Kursuse maht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4110AE" w14:textId="77777777" w:rsidR="008F2606" w:rsidRPr="00E076ED" w:rsidRDefault="00E33F2C">
            <w:pPr>
              <w:spacing w:before="40" w:after="40" w:line="240" w:lineRule="auto"/>
              <w:rPr>
                <w:rFonts w:eastAsia="Times New Roman"/>
                <w:sz w:val="24"/>
                <w:szCs w:val="24"/>
                <w:lang w:eastAsia="et-EE"/>
              </w:rPr>
            </w:pPr>
            <w:r w:rsidRPr="00E076ED">
              <w:rPr>
                <w:rFonts w:eastAsia="Times New Roman"/>
                <w:sz w:val="24"/>
                <w:szCs w:val="24"/>
                <w:lang w:eastAsia="et-EE"/>
              </w:rPr>
              <w:t xml:space="preserve">6 EAP, 156 akadeemilist tundi </w:t>
            </w:r>
          </w:p>
        </w:tc>
      </w:tr>
      <w:tr w:rsidR="008F2606" w14:paraId="6576A909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6738C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Sihtrühm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B8F55" w14:textId="77777777" w:rsidR="001E7305" w:rsidRPr="001E7305" w:rsidRDefault="001E7305" w:rsidP="001E7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4A86E8"/>
              </w:rPr>
            </w:pPr>
            <w:r w:rsidRPr="00C11BE8">
              <w:t>9.-12. klassi õpilased, kellel soovitavalt matemaatikaolümpiaadi lõppvooru kogemusi ning kes soovivad potentsiaalselt kandideerida rahvusvahelisteks võistlusteks ning treenida ülesannete lahendamise oskust. Samuti ennast täiendada soovivad õpetajad.</w:t>
            </w:r>
          </w:p>
        </w:tc>
      </w:tr>
      <w:tr w:rsidR="008F2606" w14:paraId="609F0AD7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FB389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Õppejõud 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74C82" w14:textId="00B971AD" w:rsidR="008F2606" w:rsidRPr="00962CF8" w:rsidRDefault="00E076ED" w:rsidP="00962CF8">
            <w:pPr>
              <w:spacing w:before="40" w:after="40" w:line="240" w:lineRule="auto"/>
            </w:pPr>
            <w:r>
              <w:t xml:space="preserve">Oleg Košik, </w:t>
            </w:r>
            <w:r w:rsidRPr="00022E57">
              <w:t>PhD (matemaatika); Hendrik Vija,</w:t>
            </w:r>
            <w:r w:rsidR="00962CF8" w:rsidRPr="00022E57">
              <w:t xml:space="preserve"> </w:t>
            </w:r>
            <w:r w:rsidR="00962CF8" w:rsidRPr="00022E57">
              <w:rPr>
                <w:rFonts w:ascii="Calibri" w:hAnsi="Calibri" w:cs="Calibri"/>
              </w:rPr>
              <w:t>Stockholmi Kuningliku Tehnikainstituudi magistrant</w:t>
            </w:r>
          </w:p>
        </w:tc>
      </w:tr>
      <w:tr w:rsidR="008F2606" w14:paraId="3F726893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FBE6F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Osavõtutasu õpilastele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98A7A" w14:textId="77777777" w:rsidR="008F2606" w:rsidRDefault="000D397F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30 €</w:t>
            </w:r>
          </w:p>
        </w:tc>
      </w:tr>
      <w:tr w:rsidR="008F2606" w14:paraId="3553DAF2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2ABB7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Õpetamise aeg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25CEE" w14:textId="3B9CF1EE" w:rsidR="008F2606" w:rsidRDefault="00E33F2C" w:rsidP="008E4DB9">
            <w:pPr>
              <w:spacing w:before="40" w:after="40" w:line="240" w:lineRule="auto"/>
            </w:pPr>
            <w:r w:rsidRPr="00E33F2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202</w:t>
            </w:r>
            <w:r w:rsidR="008E4D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5</w:t>
            </w:r>
            <w:r w:rsidRPr="00E33F2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/202</w:t>
            </w:r>
            <w:r w:rsidR="008E4D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6</w:t>
            </w:r>
            <w:r w:rsidRPr="00E33F2C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. õ.-a., </w:t>
            </w:r>
            <w:r w:rsidR="00F92336" w:rsidRPr="00E076E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al</w:t>
            </w:r>
            <w:r w:rsidR="00E076E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ates</w:t>
            </w:r>
            <w:r w:rsidR="00F92336" w:rsidRPr="00E076E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8E4D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6</w:t>
            </w:r>
            <w:r w:rsidR="00E076ED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.oktoober 202</w:t>
            </w:r>
            <w:r w:rsidR="008E4DB9"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5</w:t>
            </w:r>
            <w:bookmarkStart w:id="0" w:name="_GoBack"/>
            <w:bookmarkEnd w:id="0"/>
          </w:p>
        </w:tc>
      </w:tr>
      <w:tr w:rsidR="008F2606" w14:paraId="740ECB50" w14:textId="77777777" w:rsidTr="00F92336"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35080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Õppetöö vorm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42F7E" w14:textId="77777777" w:rsidR="008F2606" w:rsidRDefault="00E33F2C">
            <w:pPr>
              <w:spacing w:after="0" w:line="240" w:lineRule="auto"/>
              <w:jc w:val="both"/>
              <w:rPr>
                <w:rFonts w:cs="Calibri"/>
                <w:spacing w:val="-1"/>
                <w:sz w:val="24"/>
                <w:szCs w:val="24"/>
              </w:rPr>
            </w:pPr>
            <w:r>
              <w:rPr>
                <w:rFonts w:cs="Calibri"/>
                <w:spacing w:val="-1"/>
                <w:sz w:val="24"/>
                <w:szCs w:val="24"/>
              </w:rPr>
              <w:t>Õppetöö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toimub</w:t>
            </w:r>
            <w:r>
              <w:rPr>
                <w:rFonts w:cs="Calibri"/>
                <w:sz w:val="24"/>
                <w:szCs w:val="24"/>
              </w:rPr>
              <w:t xml:space="preserve"> veebipõhiselt </w:t>
            </w:r>
            <w:proofErr w:type="spellStart"/>
            <w:r>
              <w:rPr>
                <w:rFonts w:cs="Calibri"/>
                <w:spacing w:val="-1"/>
                <w:sz w:val="24"/>
                <w:szCs w:val="24"/>
              </w:rPr>
              <w:t>Moodle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-1"/>
                <w:sz w:val="24"/>
                <w:szCs w:val="24"/>
              </w:rPr>
              <w:t>e-õppe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sz w:val="24"/>
                <w:szCs w:val="24"/>
              </w:rPr>
              <w:t>keskkonnas</w:t>
            </w:r>
          </w:p>
        </w:tc>
      </w:tr>
      <w:tr w:rsidR="008F2606" w14:paraId="6896D74A" w14:textId="77777777" w:rsidTr="00F92336">
        <w:trPr>
          <w:trHeight w:val="619"/>
        </w:trPr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9AB465" w14:textId="77777777" w:rsidR="008F2606" w:rsidRDefault="00E33F2C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t-EE"/>
              </w:rPr>
              <w:t>Sisu lühikirjeldus</w:t>
            </w:r>
          </w:p>
          <w:p w14:paraId="28077C1B" w14:textId="77777777" w:rsidR="008F2606" w:rsidRDefault="008F2606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0E390" w14:textId="77777777" w:rsidR="008F2606" w:rsidRPr="003606E5" w:rsidRDefault="00E33F2C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Kursuse eesmärgiks on julgustada õpilasi </w:t>
            </w:r>
            <w:r w:rsidR="00F92336">
              <w:rPr>
                <w:sz w:val="24"/>
                <w:szCs w:val="24"/>
              </w:rPr>
              <w:t>matemaatika</w:t>
            </w:r>
            <w:r>
              <w:rPr>
                <w:sz w:val="24"/>
                <w:szCs w:val="24"/>
              </w:rPr>
              <w:t>võistlusteks iseseisvalt ette valmistuma ja regulaarselt ülesandeid lahendama</w:t>
            </w:r>
            <w:r>
              <w:t xml:space="preserve">. </w:t>
            </w:r>
          </w:p>
        </w:tc>
      </w:tr>
      <w:tr w:rsidR="003606E5" w14:paraId="152537DA" w14:textId="77777777" w:rsidTr="00F92336">
        <w:trPr>
          <w:trHeight w:val="619"/>
        </w:trPr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E12C3" w14:textId="77777777" w:rsidR="003606E5" w:rsidRDefault="003606E5">
            <w:pPr>
              <w:spacing w:before="40" w:after="40" w:line="240" w:lineRule="auto"/>
              <w:rPr>
                <w:rFonts w:eastAsia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color w:val="000000"/>
              </w:rPr>
              <w:t>Hindamismeetodid: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2BDB8" w14:textId="77777777" w:rsidR="003606E5" w:rsidRPr="00E076ED" w:rsidRDefault="003606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6ED">
              <w:t>Kirjalikud kodutööd iga teema kohta</w:t>
            </w:r>
          </w:p>
        </w:tc>
      </w:tr>
      <w:tr w:rsidR="003606E5" w14:paraId="2C033C7B" w14:textId="77777777" w:rsidTr="00F92336">
        <w:trPr>
          <w:trHeight w:val="619"/>
        </w:trPr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C7146" w14:textId="77777777" w:rsidR="003606E5" w:rsidRDefault="003606E5" w:rsidP="0036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Nõuded lõpetamiseks </w:t>
            </w:r>
          </w:p>
        </w:tc>
        <w:tc>
          <w:tcPr>
            <w:tcW w:w="8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2646B" w14:textId="77777777" w:rsidR="003606E5" w:rsidRPr="00E076ED" w:rsidRDefault="003606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076ED">
              <w:t>Kursuse arvestuse saamiseks peab olema arvestatud vähemalt 6 kodutööd 8-st.</w:t>
            </w:r>
          </w:p>
        </w:tc>
      </w:tr>
    </w:tbl>
    <w:p w14:paraId="13340BD6" w14:textId="77777777" w:rsidR="008F2606" w:rsidRDefault="008F2606">
      <w:pPr>
        <w:spacing w:after="0" w:line="240" w:lineRule="auto"/>
        <w:rPr>
          <w:rFonts w:eastAsia="Times New Roman"/>
          <w:b/>
          <w:bCs/>
          <w:sz w:val="8"/>
          <w:szCs w:val="8"/>
          <w:lang w:eastAsia="et-EE"/>
        </w:rPr>
      </w:pPr>
    </w:p>
    <w:tbl>
      <w:tblPr>
        <w:tblW w:w="10098" w:type="dxa"/>
        <w:tblInd w:w="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98"/>
      </w:tblGrid>
      <w:tr w:rsidR="00E076ED" w14:paraId="52F19CC4" w14:textId="77777777" w:rsidTr="00E076ED">
        <w:trPr>
          <w:trHeight w:val="290"/>
        </w:trPr>
        <w:tc>
          <w:tcPr>
            <w:tcW w:w="10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B6B95A" w14:textId="77777777" w:rsidR="00E076ED" w:rsidRDefault="006D60CE" w:rsidP="006D60CE">
            <w:pPr>
              <w:spacing w:before="60" w:after="0" w:line="240" w:lineRule="auto"/>
            </w:pPr>
            <w:r>
              <w:rPr>
                <w:rFonts w:eastAsia="Times New Roman"/>
                <w:b/>
                <w:lang w:eastAsia="et-EE"/>
              </w:rPr>
              <w:t xml:space="preserve">Teemad </w:t>
            </w:r>
            <w:r w:rsidR="00E076ED">
              <w:rPr>
                <w:rFonts w:eastAsia="Times New Roman"/>
                <w:b/>
                <w:lang w:eastAsia="et-EE"/>
              </w:rPr>
              <w:t xml:space="preserve">: </w:t>
            </w:r>
            <w:r w:rsidR="00E076ED" w:rsidRPr="003606E5">
              <w:rPr>
                <w:rFonts w:eastAsia="Times New Roman"/>
                <w:lang w:eastAsia="et-EE"/>
              </w:rPr>
              <w:t>kursusel on kaheksa põhiteemat</w:t>
            </w:r>
          </w:p>
        </w:tc>
      </w:tr>
      <w:tr w:rsidR="00E076ED" w14:paraId="29A28871" w14:textId="77777777" w:rsidTr="00E076ED">
        <w:tc>
          <w:tcPr>
            <w:tcW w:w="10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7FAB3" w14:textId="77777777" w:rsidR="00E076ED" w:rsidRPr="00C11BE8" w:rsidRDefault="00E076ED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 xml:space="preserve">Kodutöö nr 1 </w:t>
            </w:r>
            <w:r w:rsidR="006D60CE">
              <w:t>(Kombinatoorika I: Loendamised)</w:t>
            </w:r>
          </w:p>
          <w:p w14:paraId="24F9634B" w14:textId="77777777" w:rsidR="00E076ED" w:rsidRPr="00C11BE8" w:rsidRDefault="00E076ED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 nr 2 (</w:t>
            </w:r>
            <w:r w:rsidR="006D60CE">
              <w:t>Kombinatoorika II: Invariandid)</w:t>
            </w:r>
          </w:p>
          <w:p w14:paraId="0E630BEA" w14:textId="77777777" w:rsidR="00E076ED" w:rsidRPr="00C11BE8" w:rsidRDefault="00E076ED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 nr 3 (Algeb</w:t>
            </w:r>
            <w:r w:rsidR="006D60CE">
              <w:t>ra I: Võrrandid ja võrratused)</w:t>
            </w:r>
          </w:p>
          <w:p w14:paraId="6A97EB10" w14:textId="12A91531" w:rsidR="00962CF8" w:rsidRDefault="00962CF8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 xml:space="preserve">Kodutöö nr </w:t>
            </w:r>
            <w:r>
              <w:t>4</w:t>
            </w:r>
            <w:r w:rsidRPr="00C11BE8">
              <w:t xml:space="preserve"> (Geomee</w:t>
            </w:r>
            <w:r>
              <w:t>tria I: Ringjooned)</w:t>
            </w:r>
          </w:p>
          <w:p w14:paraId="08CCD76B" w14:textId="0FD6E1E4" w:rsidR="00E076ED" w:rsidRPr="00C11BE8" w:rsidRDefault="00E076ED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</w:t>
            </w:r>
            <w:r w:rsidR="006D60CE">
              <w:t xml:space="preserve"> nr </w:t>
            </w:r>
            <w:r w:rsidR="00962CF8">
              <w:t>5</w:t>
            </w:r>
            <w:r w:rsidR="006D60CE">
              <w:t xml:space="preserve"> (Algebra II: Polünoomid)</w:t>
            </w:r>
          </w:p>
          <w:p w14:paraId="459A9C26" w14:textId="77777777" w:rsidR="00E076ED" w:rsidRDefault="00E076ED" w:rsidP="00E076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 nr 6 (Geomeetria II: Kolmnurgad)</w:t>
            </w:r>
          </w:p>
          <w:p w14:paraId="7A8F98DE" w14:textId="77777777" w:rsidR="00962CF8" w:rsidRPr="00C11BE8" w:rsidRDefault="00962CF8" w:rsidP="00962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 nr 8 (Arvuteooria: Arvuteoreet</w:t>
            </w:r>
            <w:r>
              <w:t>ilised funktsioonid)</w:t>
            </w:r>
          </w:p>
          <w:p w14:paraId="770583E9" w14:textId="5F4B2E0D" w:rsidR="00E076ED" w:rsidRPr="00C11BE8" w:rsidRDefault="00E076ED" w:rsidP="00962CF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11BE8">
              <w:t>Kodutöö nr 7 (Geomeetria</w:t>
            </w:r>
            <w:r w:rsidR="006D60CE">
              <w:t xml:space="preserve"> III: Punkti potents)</w:t>
            </w:r>
          </w:p>
        </w:tc>
      </w:tr>
    </w:tbl>
    <w:p w14:paraId="5B592832" w14:textId="77777777" w:rsidR="008F2606" w:rsidRDefault="008F2606">
      <w:pPr>
        <w:tabs>
          <w:tab w:val="left" w:pos="1508"/>
          <w:tab w:val="left" w:pos="192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667FB81" w14:textId="77777777" w:rsidR="008F2606" w:rsidRDefault="008F2606"/>
    <w:sectPr w:rsidR="008F2606">
      <w:pgSz w:w="11906" w:h="16838"/>
      <w:pgMar w:top="680" w:right="851" w:bottom="624" w:left="851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5B0"/>
    <w:multiLevelType w:val="multilevel"/>
    <w:tmpl w:val="DD0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E7801"/>
    <w:multiLevelType w:val="multilevel"/>
    <w:tmpl w:val="1BAA9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B31B9"/>
    <w:multiLevelType w:val="multilevel"/>
    <w:tmpl w:val="8C8A0922"/>
    <w:lvl w:ilvl="0">
      <w:start w:val="1"/>
      <w:numFmt w:val="bullet"/>
      <w:lvlText w:val="●"/>
      <w:lvlJc w:val="left"/>
      <w:pPr>
        <w:ind w:left="3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D3F89"/>
    <w:multiLevelType w:val="multilevel"/>
    <w:tmpl w:val="5136D87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0601E3"/>
    <w:multiLevelType w:val="multilevel"/>
    <w:tmpl w:val="20EA2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5633968"/>
    <w:multiLevelType w:val="multilevel"/>
    <w:tmpl w:val="EFF64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915D9B"/>
    <w:multiLevelType w:val="multilevel"/>
    <w:tmpl w:val="7EAC2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6"/>
    <w:rsid w:val="00022E57"/>
    <w:rsid w:val="000D397F"/>
    <w:rsid w:val="001B1906"/>
    <w:rsid w:val="001E7305"/>
    <w:rsid w:val="0025530A"/>
    <w:rsid w:val="00346D0D"/>
    <w:rsid w:val="003606E5"/>
    <w:rsid w:val="00375182"/>
    <w:rsid w:val="00444858"/>
    <w:rsid w:val="006D60CE"/>
    <w:rsid w:val="0083627F"/>
    <w:rsid w:val="008E4DB9"/>
    <w:rsid w:val="008F2606"/>
    <w:rsid w:val="00962CF8"/>
    <w:rsid w:val="00A619AF"/>
    <w:rsid w:val="00C11BE8"/>
    <w:rsid w:val="00C13137"/>
    <w:rsid w:val="00DC37EC"/>
    <w:rsid w:val="00E076ED"/>
    <w:rsid w:val="00E33F2C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FC98"/>
  <w15:docId w15:val="{3C78B9AD-3161-4468-B51B-414903D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DA"/>
    <w:pPr>
      <w:spacing w:after="200" w:line="276" w:lineRule="auto"/>
    </w:pPr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8C4FDA"/>
    <w:pPr>
      <w:widowControl w:val="0"/>
      <w:spacing w:before="51" w:after="0" w:line="240" w:lineRule="auto"/>
      <w:ind w:left="572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8C4FDA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00783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78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74D6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74D63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74D63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4D63"/>
    <w:rPr>
      <w:rFonts w:ascii="Tahoma" w:hAnsi="Tahoma" w:cs="Tahoma"/>
      <w:sz w:val="16"/>
      <w:szCs w:val="16"/>
    </w:rPr>
  </w:style>
  <w:style w:type="character" w:customStyle="1" w:styleId="ListLabel7">
    <w:name w:val="ListLabel 7"/>
    <w:qFormat/>
    <w:rPr>
      <w:rFonts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color w:val="0070C0"/>
    </w:rPr>
  </w:style>
  <w:style w:type="character" w:customStyle="1" w:styleId="ListLabel26">
    <w:name w:val="ListLabel 26"/>
    <w:qFormat/>
    <w:rPr>
      <w:rFonts w:ascii="Trebuchet MS" w:eastAsia="Times New Roman" w:hAnsi="Trebuchet MS"/>
      <w:sz w:val="24"/>
      <w:szCs w:val="24"/>
      <w:highlight w:val="yellow"/>
      <w:lang w:eastAsia="et-EE"/>
    </w:rPr>
  </w:style>
  <w:style w:type="character" w:customStyle="1" w:styleId="ListLabel27">
    <w:name w:val="ListLabel 27"/>
    <w:qFormat/>
    <w:rPr>
      <w:rFonts w:ascii="Trebuchet MS" w:eastAsia="Times New Roman" w:hAnsi="Trebuchet MS"/>
      <w:highlight w:val="yellow"/>
      <w:lang w:eastAsia="et-EE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color w:val="0070C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C4FD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74D6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74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74D6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7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3FC8-F283-4824-A42C-FA531C16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dc:description/>
  <cp:lastModifiedBy>Annika Põlgast</cp:lastModifiedBy>
  <cp:revision>4</cp:revision>
  <cp:lastPrinted>2019-09-02T09:02:00Z</cp:lastPrinted>
  <dcterms:created xsi:type="dcterms:W3CDTF">2024-09-03T07:16:00Z</dcterms:created>
  <dcterms:modified xsi:type="dcterms:W3CDTF">2025-06-30T09:17:00Z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