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EDA62" w14:textId="77777777" w:rsidR="0041256A" w:rsidRDefault="00F01EE3" w:rsidP="006775A8">
      <w:pPr>
        <w:spacing w:after="100" w:afterAutospacing="1" w:line="240" w:lineRule="auto"/>
        <w:outlineLvl w:val="1"/>
        <w:rPr>
          <w:rFonts w:ascii="Cambria" w:eastAsia="Times New Roman" w:hAnsi="Cambria"/>
          <w:b/>
          <w:bCs/>
          <w:noProof w:val="0"/>
          <w:color w:val="0070C0"/>
          <w:kern w:val="36"/>
          <w:sz w:val="32"/>
          <w:szCs w:val="28"/>
          <w:lang w:eastAsia="et-EE"/>
        </w:rPr>
      </w:pPr>
      <w:r w:rsidRPr="00F01EE3">
        <w:rPr>
          <w:rFonts w:ascii="Cambria" w:hAnsi="Cambria"/>
          <w:b/>
          <w:color w:val="0070C0"/>
          <w:spacing w:val="-1"/>
          <w:sz w:val="36"/>
          <w:szCs w:val="36"/>
          <w:lang w:eastAsia="et-EE"/>
        </w:rPr>
        <w:drawing>
          <wp:anchor distT="0" distB="0" distL="114300" distR="114300" simplePos="0" relativeHeight="251659264" behindDoc="0" locked="0" layoutInCell="1" allowOverlap="1" wp14:anchorId="26A5653E" wp14:editId="3229C0E9">
            <wp:simplePos x="0" y="0"/>
            <wp:positionH relativeFrom="column">
              <wp:posOffset>4178880</wp:posOffset>
            </wp:positionH>
            <wp:positionV relativeFrom="paragraph">
              <wp:posOffset>-18735</wp:posOffset>
            </wp:positionV>
            <wp:extent cx="2484104" cy="738231"/>
            <wp:effectExtent l="0" t="0" r="0" b="0"/>
            <wp:wrapNone/>
            <wp:docPr id="5"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Y_teaduskool_est_sinine-txt.png"/>
                    <pic:cNvPicPr/>
                  </pic:nvPicPr>
                  <pic:blipFill rotWithShape="1">
                    <a:blip r:embed="rId6" cstate="print">
                      <a:extLst>
                        <a:ext uri="{28A0092B-C50C-407E-A947-70E740481C1C}">
                          <a14:useLocalDpi xmlns:a14="http://schemas.microsoft.com/office/drawing/2010/main" val="0"/>
                        </a:ext>
                      </a:extLst>
                    </a:blip>
                    <a:srcRect l="5976" t="28021" r="40924" b="25281"/>
                    <a:stretch/>
                  </pic:blipFill>
                  <pic:spPr bwMode="auto">
                    <a:xfrm>
                      <a:off x="0" y="0"/>
                      <a:ext cx="2484014" cy="73820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71C838B" w14:textId="77777777" w:rsidR="00186ACC" w:rsidRPr="00F01EE3" w:rsidRDefault="00084991" w:rsidP="006775A8">
      <w:pPr>
        <w:spacing w:after="100" w:afterAutospacing="1" w:line="240" w:lineRule="auto"/>
        <w:outlineLvl w:val="1"/>
        <w:rPr>
          <w:rFonts w:ascii="Cambria" w:eastAsia="Times New Roman" w:hAnsi="Cambria"/>
          <w:b/>
          <w:bCs/>
          <w:noProof w:val="0"/>
          <w:color w:val="0070C0"/>
          <w:kern w:val="36"/>
          <w:sz w:val="36"/>
          <w:szCs w:val="36"/>
          <w:lang w:eastAsia="et-EE"/>
        </w:rPr>
      </w:pPr>
      <w:r w:rsidRPr="00F01EE3">
        <w:rPr>
          <w:rFonts w:ascii="Cambria" w:eastAsia="Times New Roman" w:hAnsi="Cambria"/>
          <w:b/>
          <w:bCs/>
          <w:noProof w:val="0"/>
          <w:color w:val="0070C0"/>
          <w:kern w:val="36"/>
          <w:sz w:val="36"/>
          <w:szCs w:val="36"/>
          <w:lang w:eastAsia="et-EE"/>
        </w:rPr>
        <w:t>Kosmilisest kiirgusest tuumajaamani</w:t>
      </w:r>
      <w:r w:rsidR="002E52E0" w:rsidRPr="00F01EE3">
        <w:rPr>
          <w:rFonts w:ascii="Cambria" w:eastAsia="Times New Roman" w:hAnsi="Cambria"/>
          <w:b/>
          <w:bCs/>
          <w:noProof w:val="0"/>
          <w:color w:val="0070C0"/>
          <w:kern w:val="36"/>
          <w:sz w:val="36"/>
          <w:szCs w:val="36"/>
          <w:lang w:eastAsia="et-EE"/>
        </w:rPr>
        <w:t xml:space="preserve">  </w:t>
      </w:r>
    </w:p>
    <w:p w14:paraId="1BEF5034" w14:textId="77777777" w:rsidR="008F7BEA" w:rsidRPr="006D5DE3" w:rsidRDefault="008F7BEA" w:rsidP="008F7BEA">
      <w:pPr>
        <w:spacing w:before="213"/>
        <w:ind w:left="212"/>
        <w:rPr>
          <w:rFonts w:ascii="Cambria" w:hAnsi="Cambria"/>
          <w:b/>
          <w:color w:val="365F91" w:themeColor="accent1" w:themeShade="BF"/>
          <w:spacing w:val="-1"/>
          <w:sz w:val="28"/>
        </w:rPr>
      </w:pPr>
      <w:r w:rsidRPr="006D5DE3">
        <w:rPr>
          <w:rFonts w:ascii="Cambria" w:hAnsi="Cambria"/>
          <w:i/>
          <w:color w:val="365F91" w:themeColor="accent1" w:themeShade="BF"/>
          <w:spacing w:val="-1"/>
          <w:sz w:val="24"/>
        </w:rPr>
        <w:t>e-kursus Moodle e-õppe keskkonnas</w:t>
      </w:r>
    </w:p>
    <w:p w14:paraId="46E49329" w14:textId="77777777" w:rsidR="00603C96" w:rsidRPr="00D974BD" w:rsidRDefault="00603C96" w:rsidP="00BC4F45">
      <w:pPr>
        <w:spacing w:after="0" w:line="240" w:lineRule="auto"/>
        <w:ind w:left="360"/>
        <w:outlineLvl w:val="1"/>
        <w:rPr>
          <w:rFonts w:eastAsia="Times New Roman"/>
          <w:b/>
          <w:bCs/>
          <w:noProof w:val="0"/>
          <w:color w:val="365F91" w:themeColor="accent1" w:themeShade="BF"/>
          <w:kern w:val="36"/>
          <w:sz w:val="24"/>
          <w:szCs w:val="24"/>
          <w:lang w:eastAsia="et-EE"/>
        </w:rPr>
      </w:pPr>
      <w:r w:rsidRPr="00D974BD">
        <w:rPr>
          <w:rFonts w:eastAsia="Times New Roman"/>
          <w:b/>
          <w:bCs/>
          <w:noProof w:val="0"/>
          <w:color w:val="365F91" w:themeColor="accent1" w:themeShade="BF"/>
          <w:kern w:val="36"/>
          <w:sz w:val="24"/>
          <w:szCs w:val="24"/>
          <w:lang w:eastAsia="et-EE"/>
        </w:rPr>
        <w:t xml:space="preserve">See kursus on Sulle, kui </w:t>
      </w:r>
    </w:p>
    <w:p w14:paraId="49EE758B" w14:textId="77777777" w:rsidR="00B80D30" w:rsidRPr="00D25CA1" w:rsidRDefault="00B80D30" w:rsidP="00603C96">
      <w:pPr>
        <w:numPr>
          <w:ilvl w:val="0"/>
          <w:numId w:val="8"/>
        </w:numPr>
        <w:spacing w:after="0" w:line="240" w:lineRule="auto"/>
        <w:outlineLvl w:val="1"/>
        <w:rPr>
          <w:rFonts w:eastAsia="Times New Roman"/>
          <w:bCs/>
          <w:noProof w:val="0"/>
          <w:kern w:val="36"/>
          <w:sz w:val="24"/>
          <w:szCs w:val="24"/>
          <w:lang w:eastAsia="et-EE"/>
        </w:rPr>
      </w:pPr>
      <w:r w:rsidRPr="00D25CA1">
        <w:rPr>
          <w:rFonts w:eastAsia="Times New Roman"/>
          <w:bCs/>
          <w:noProof w:val="0"/>
          <w:kern w:val="36"/>
          <w:sz w:val="24"/>
          <w:szCs w:val="24"/>
          <w:lang w:eastAsia="et-EE"/>
        </w:rPr>
        <w:t xml:space="preserve">õpid </w:t>
      </w:r>
      <w:r w:rsidR="005831C8" w:rsidRPr="00D25CA1">
        <w:rPr>
          <w:rFonts w:eastAsia="Times New Roman"/>
          <w:bCs/>
          <w:noProof w:val="0"/>
          <w:kern w:val="36"/>
          <w:sz w:val="24"/>
          <w:szCs w:val="24"/>
          <w:lang w:eastAsia="et-EE"/>
        </w:rPr>
        <w:t>põhikooli lõpuklassis või gümnaasiumiastmes</w:t>
      </w:r>
    </w:p>
    <w:p w14:paraId="5C2033AE" w14:textId="77777777" w:rsidR="00084991" w:rsidRPr="00D25CA1" w:rsidRDefault="00084991" w:rsidP="00084991">
      <w:pPr>
        <w:numPr>
          <w:ilvl w:val="0"/>
          <w:numId w:val="8"/>
        </w:numPr>
        <w:spacing w:after="0" w:line="240" w:lineRule="auto"/>
        <w:outlineLvl w:val="1"/>
        <w:rPr>
          <w:rFonts w:eastAsia="Times New Roman"/>
          <w:bCs/>
          <w:noProof w:val="0"/>
          <w:kern w:val="36"/>
          <w:sz w:val="24"/>
          <w:szCs w:val="24"/>
          <w:lang w:eastAsia="et-EE"/>
        </w:rPr>
      </w:pPr>
      <w:r w:rsidRPr="00D25CA1">
        <w:rPr>
          <w:rFonts w:eastAsia="Times New Roman"/>
          <w:bCs/>
          <w:noProof w:val="0"/>
          <w:kern w:val="36"/>
          <w:sz w:val="24"/>
          <w:szCs w:val="24"/>
          <w:lang w:eastAsia="et-EE"/>
        </w:rPr>
        <w:t>tahad saada uusi teadmisi ioniseeriva kiirguse kohta</w:t>
      </w:r>
    </w:p>
    <w:p w14:paraId="2715F2FA" w14:textId="77777777" w:rsidR="00D040BA" w:rsidRDefault="00084991" w:rsidP="00D040BA">
      <w:pPr>
        <w:numPr>
          <w:ilvl w:val="0"/>
          <w:numId w:val="8"/>
        </w:numPr>
        <w:spacing w:after="0" w:line="240" w:lineRule="auto"/>
        <w:outlineLvl w:val="1"/>
        <w:rPr>
          <w:rFonts w:eastAsia="Times New Roman"/>
          <w:bCs/>
          <w:noProof w:val="0"/>
          <w:kern w:val="36"/>
          <w:sz w:val="24"/>
          <w:szCs w:val="24"/>
          <w:lang w:eastAsia="et-EE"/>
        </w:rPr>
      </w:pPr>
      <w:r w:rsidRPr="00D25CA1">
        <w:rPr>
          <w:sz w:val="24"/>
          <w:szCs w:val="24"/>
        </w:rPr>
        <w:t>tunned huvi tuumaenergeetika ning sellega seotud teemade vastu</w:t>
      </w:r>
    </w:p>
    <w:p w14:paraId="692A330E" w14:textId="0E2E739C" w:rsidR="003722C2" w:rsidRPr="00D040BA" w:rsidRDefault="00084991" w:rsidP="00D040BA">
      <w:pPr>
        <w:numPr>
          <w:ilvl w:val="0"/>
          <w:numId w:val="8"/>
        </w:numPr>
        <w:spacing w:after="0" w:line="240" w:lineRule="auto"/>
        <w:outlineLvl w:val="1"/>
        <w:rPr>
          <w:rFonts w:eastAsia="Times New Roman"/>
          <w:bCs/>
          <w:noProof w:val="0"/>
          <w:kern w:val="36"/>
          <w:sz w:val="24"/>
          <w:szCs w:val="24"/>
          <w:lang w:eastAsia="et-EE"/>
        </w:rPr>
      </w:pPr>
      <w:r w:rsidRPr="00D040BA">
        <w:rPr>
          <w:rFonts w:eastAsia="Times New Roman"/>
          <w:bCs/>
          <w:noProof w:val="0"/>
          <w:kern w:val="36"/>
          <w:sz w:val="24"/>
          <w:szCs w:val="24"/>
          <w:lang w:eastAsia="et-EE"/>
        </w:rPr>
        <w:t xml:space="preserve">soovid tulevikus õppida </w:t>
      </w:r>
      <w:r w:rsidR="005831C8" w:rsidRPr="00D040BA">
        <w:rPr>
          <w:rFonts w:eastAsia="Times New Roman"/>
          <w:bCs/>
          <w:noProof w:val="0"/>
          <w:kern w:val="36"/>
          <w:sz w:val="24"/>
          <w:szCs w:val="24"/>
          <w:lang w:eastAsia="et-EE"/>
        </w:rPr>
        <w:t>keskkonnakaitse, meditsiini või tuumaenergeetikaga</w:t>
      </w:r>
      <w:r w:rsidRPr="00D040BA">
        <w:rPr>
          <w:rFonts w:eastAsia="Times New Roman"/>
          <w:bCs/>
          <w:noProof w:val="0"/>
          <w:kern w:val="36"/>
          <w:sz w:val="24"/>
          <w:szCs w:val="24"/>
          <w:lang w:eastAsia="et-EE"/>
        </w:rPr>
        <w:t xml:space="preserve"> seotud erialadel</w:t>
      </w:r>
      <w:r w:rsidR="003E6B3D" w:rsidRPr="00D040BA">
        <w:rPr>
          <w:rFonts w:eastAsia="Times New Roman"/>
          <w:bCs/>
          <w:noProof w:val="0"/>
          <w:kern w:val="36"/>
          <w:sz w:val="24"/>
          <w:szCs w:val="24"/>
          <w:lang w:eastAsia="et-EE"/>
        </w:rPr>
        <w:br/>
      </w:r>
    </w:p>
    <w:p w14:paraId="12F5840B" w14:textId="77777777" w:rsidR="00D974BD" w:rsidRPr="00D974BD" w:rsidRDefault="00D974BD" w:rsidP="00D974BD">
      <w:pPr>
        <w:spacing w:before="120" w:after="0" w:line="240" w:lineRule="auto"/>
        <w:ind w:left="360"/>
        <w:outlineLvl w:val="1"/>
        <w:rPr>
          <w:rFonts w:eastAsia="Times New Roman"/>
          <w:b/>
          <w:bCs/>
          <w:color w:val="365F91" w:themeColor="accent1" w:themeShade="BF"/>
          <w:kern w:val="36"/>
          <w:sz w:val="24"/>
          <w:szCs w:val="24"/>
          <w:lang w:eastAsia="et-EE"/>
        </w:rPr>
      </w:pPr>
      <w:r w:rsidRPr="00D974BD">
        <w:rPr>
          <w:rFonts w:eastAsia="Times New Roman"/>
          <w:b/>
          <w:bCs/>
          <w:color w:val="365F91" w:themeColor="accent1" w:themeShade="BF"/>
          <w:kern w:val="36"/>
          <w:sz w:val="24"/>
          <w:szCs w:val="24"/>
          <w:lang w:eastAsia="et-EE"/>
        </w:rPr>
        <w:t>Õpiväljundid</w:t>
      </w:r>
    </w:p>
    <w:p w14:paraId="6FD7594F" w14:textId="77777777" w:rsidR="00300FCA" w:rsidRPr="00D974BD" w:rsidRDefault="00300FCA" w:rsidP="003722C2">
      <w:pPr>
        <w:spacing w:before="120" w:after="0" w:line="240" w:lineRule="auto"/>
        <w:ind w:left="360"/>
        <w:outlineLvl w:val="1"/>
        <w:rPr>
          <w:rFonts w:eastAsia="Times New Roman"/>
          <w:bCs/>
          <w:noProof w:val="0"/>
          <w:kern w:val="36"/>
          <w:sz w:val="24"/>
          <w:szCs w:val="24"/>
          <w:lang w:eastAsia="et-EE"/>
        </w:rPr>
      </w:pPr>
      <w:r w:rsidRPr="00D974BD">
        <w:rPr>
          <w:rFonts w:eastAsia="Times New Roman"/>
          <w:bCs/>
          <w:noProof w:val="0"/>
          <w:kern w:val="36"/>
          <w:sz w:val="24"/>
          <w:szCs w:val="24"/>
          <w:lang w:eastAsia="et-EE"/>
        </w:rPr>
        <w:t>Kursuse läbinud õpilane:</w:t>
      </w:r>
    </w:p>
    <w:p w14:paraId="338A1832" w14:textId="77777777" w:rsidR="00084991" w:rsidRPr="00D25CA1" w:rsidRDefault="00084991" w:rsidP="00084991">
      <w:pPr>
        <w:numPr>
          <w:ilvl w:val="0"/>
          <w:numId w:val="30"/>
        </w:numPr>
        <w:spacing w:after="0"/>
        <w:rPr>
          <w:sz w:val="24"/>
          <w:szCs w:val="24"/>
        </w:rPr>
      </w:pPr>
      <w:r w:rsidRPr="00D25CA1">
        <w:rPr>
          <w:sz w:val="24"/>
          <w:szCs w:val="24"/>
        </w:rPr>
        <w:t>kirjeldab ioniseeriva kiirguse olemust ja tekkepõhjusi</w:t>
      </w:r>
    </w:p>
    <w:p w14:paraId="53CF109A" w14:textId="77777777" w:rsidR="00084991" w:rsidRPr="00D25CA1" w:rsidRDefault="00084991" w:rsidP="00084991">
      <w:pPr>
        <w:numPr>
          <w:ilvl w:val="0"/>
          <w:numId w:val="30"/>
        </w:numPr>
        <w:spacing w:after="0"/>
        <w:rPr>
          <w:sz w:val="24"/>
          <w:szCs w:val="24"/>
        </w:rPr>
      </w:pPr>
      <w:r w:rsidRPr="00D25CA1">
        <w:rPr>
          <w:sz w:val="24"/>
          <w:szCs w:val="24"/>
        </w:rPr>
        <w:t>mõistab ioniseeriva kiirguse kasutamise eeliseid ja ohtusid</w:t>
      </w:r>
    </w:p>
    <w:p w14:paraId="511522E1" w14:textId="77777777" w:rsidR="00D040BA" w:rsidRDefault="00084991" w:rsidP="00D040BA">
      <w:pPr>
        <w:numPr>
          <w:ilvl w:val="0"/>
          <w:numId w:val="30"/>
        </w:numPr>
        <w:spacing w:after="0"/>
        <w:rPr>
          <w:sz w:val="24"/>
          <w:szCs w:val="24"/>
        </w:rPr>
      </w:pPr>
      <w:r w:rsidRPr="00D25CA1">
        <w:rPr>
          <w:sz w:val="24"/>
          <w:szCs w:val="24"/>
        </w:rPr>
        <w:t>teab ioniseeriva kiirguse kasutusvaldkondasid ning oskab tuua näiteid erinevatest kiirgusallikatest meid ümbritsevas keskkonnas, tööstuses ja meditsiinis</w:t>
      </w:r>
    </w:p>
    <w:p w14:paraId="6A2B29C8" w14:textId="601CEF4C" w:rsidR="00362A94" w:rsidRPr="00D040BA" w:rsidRDefault="00084991" w:rsidP="00D040BA">
      <w:pPr>
        <w:numPr>
          <w:ilvl w:val="0"/>
          <w:numId w:val="30"/>
        </w:numPr>
        <w:spacing w:after="0"/>
        <w:rPr>
          <w:sz w:val="24"/>
          <w:szCs w:val="24"/>
        </w:rPr>
      </w:pPr>
      <w:r w:rsidRPr="00D040BA">
        <w:rPr>
          <w:sz w:val="24"/>
          <w:szCs w:val="24"/>
        </w:rPr>
        <w:t>omab ülevaadet radioaktiivsete jäätmetega seotud probleemidest</w:t>
      </w:r>
      <w:r w:rsidR="00352F3F" w:rsidRPr="00D040BA">
        <w:rPr>
          <w:rFonts w:eastAsia="Times New Roman"/>
          <w:bCs/>
          <w:noProof w:val="0"/>
          <w:kern w:val="36"/>
          <w:sz w:val="24"/>
          <w:szCs w:val="24"/>
          <w:lang w:eastAsia="et-EE"/>
        </w:rPr>
        <w:br/>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7626"/>
      </w:tblGrid>
      <w:tr w:rsidR="00AF4489" w:rsidRPr="00D25CA1" w14:paraId="68AE992E" w14:textId="77777777" w:rsidTr="00AF4489">
        <w:tc>
          <w:tcPr>
            <w:tcW w:w="2830" w:type="dxa"/>
            <w:shd w:val="clear" w:color="auto" w:fill="auto"/>
          </w:tcPr>
          <w:p w14:paraId="14EED53F" w14:textId="77777777" w:rsidR="00AF4489" w:rsidRPr="00D25CA1" w:rsidRDefault="00AF4489" w:rsidP="00C9479A">
            <w:pPr>
              <w:spacing w:before="40" w:after="40" w:line="240" w:lineRule="auto"/>
              <w:rPr>
                <w:rFonts w:eastAsia="Times New Roman"/>
                <w:noProof w:val="0"/>
                <w:sz w:val="24"/>
                <w:szCs w:val="24"/>
                <w:lang w:eastAsia="et-EE"/>
              </w:rPr>
            </w:pPr>
            <w:r>
              <w:rPr>
                <w:rFonts w:eastAsia="Times New Roman"/>
                <w:noProof w:val="0"/>
                <w:sz w:val="24"/>
                <w:szCs w:val="24"/>
                <w:lang w:eastAsia="et-EE"/>
              </w:rPr>
              <w:t>Ainekood</w:t>
            </w:r>
          </w:p>
        </w:tc>
        <w:tc>
          <w:tcPr>
            <w:tcW w:w="7626" w:type="dxa"/>
            <w:shd w:val="clear" w:color="auto" w:fill="auto"/>
          </w:tcPr>
          <w:p w14:paraId="29778178" w14:textId="77777777" w:rsidR="00AF4489" w:rsidRPr="00D25CA1" w:rsidRDefault="00AF4489" w:rsidP="00C9479A">
            <w:pPr>
              <w:spacing w:before="40" w:after="40" w:line="240" w:lineRule="auto"/>
              <w:rPr>
                <w:rFonts w:eastAsia="Times New Roman"/>
                <w:noProof w:val="0"/>
                <w:sz w:val="24"/>
                <w:szCs w:val="24"/>
                <w:lang w:eastAsia="et-EE"/>
              </w:rPr>
            </w:pPr>
            <w:r>
              <w:rPr>
                <w:rFonts w:eastAsia="Times New Roman"/>
                <w:noProof w:val="0"/>
                <w:sz w:val="24"/>
                <w:szCs w:val="24"/>
                <w:lang w:eastAsia="et-EE"/>
              </w:rPr>
              <w:t>P2TP.TK.051</w:t>
            </w:r>
          </w:p>
        </w:tc>
      </w:tr>
      <w:tr w:rsidR="00C36016" w:rsidRPr="00D25CA1" w14:paraId="4B04DB6F" w14:textId="77777777" w:rsidTr="00AF4489">
        <w:tc>
          <w:tcPr>
            <w:tcW w:w="2830" w:type="dxa"/>
            <w:shd w:val="clear" w:color="auto" w:fill="auto"/>
          </w:tcPr>
          <w:p w14:paraId="0D376995" w14:textId="77777777" w:rsidR="005632F4" w:rsidRPr="00D25CA1" w:rsidRDefault="002B55F9" w:rsidP="00186ACC">
            <w:pPr>
              <w:spacing w:before="40" w:after="40" w:line="240" w:lineRule="auto"/>
              <w:rPr>
                <w:rFonts w:eastAsia="Times New Roman"/>
                <w:noProof w:val="0"/>
                <w:sz w:val="24"/>
                <w:szCs w:val="24"/>
                <w:lang w:eastAsia="et-EE"/>
              </w:rPr>
            </w:pPr>
            <w:r w:rsidRPr="00D25CA1">
              <w:rPr>
                <w:rFonts w:eastAsia="Times New Roman"/>
                <w:noProof w:val="0"/>
                <w:sz w:val="24"/>
                <w:szCs w:val="24"/>
                <w:lang w:eastAsia="et-EE"/>
              </w:rPr>
              <w:t>Kursuse</w:t>
            </w:r>
            <w:r w:rsidR="005632F4" w:rsidRPr="00D25CA1">
              <w:rPr>
                <w:rFonts w:eastAsia="Times New Roman"/>
                <w:noProof w:val="0"/>
                <w:sz w:val="24"/>
                <w:szCs w:val="24"/>
                <w:lang w:eastAsia="et-EE"/>
              </w:rPr>
              <w:t xml:space="preserve"> maht</w:t>
            </w:r>
          </w:p>
        </w:tc>
        <w:tc>
          <w:tcPr>
            <w:tcW w:w="7626" w:type="dxa"/>
            <w:shd w:val="clear" w:color="auto" w:fill="auto"/>
          </w:tcPr>
          <w:p w14:paraId="21DA33E0" w14:textId="77777777" w:rsidR="005632F4" w:rsidRPr="00D25CA1" w:rsidRDefault="00A023CB" w:rsidP="00A023CB">
            <w:pPr>
              <w:spacing w:before="40" w:after="40" w:line="240" w:lineRule="auto"/>
              <w:rPr>
                <w:rFonts w:eastAsia="Times New Roman"/>
                <w:noProof w:val="0"/>
                <w:sz w:val="24"/>
                <w:szCs w:val="24"/>
                <w:lang w:eastAsia="et-EE"/>
              </w:rPr>
            </w:pPr>
            <w:r w:rsidRPr="00D25CA1">
              <w:rPr>
                <w:rFonts w:eastAsia="Times New Roman"/>
                <w:noProof w:val="0"/>
                <w:sz w:val="24"/>
                <w:szCs w:val="24"/>
                <w:lang w:eastAsia="et-EE"/>
              </w:rPr>
              <w:t>3</w:t>
            </w:r>
            <w:r w:rsidR="005D2CCA" w:rsidRPr="00D25CA1">
              <w:rPr>
                <w:rFonts w:eastAsia="Times New Roman"/>
                <w:noProof w:val="0"/>
                <w:sz w:val="24"/>
                <w:szCs w:val="24"/>
                <w:lang w:eastAsia="et-EE"/>
              </w:rPr>
              <w:t xml:space="preserve"> EAP, </w:t>
            </w:r>
            <w:r w:rsidRPr="00D25CA1">
              <w:rPr>
                <w:rFonts w:eastAsia="Times New Roman"/>
                <w:noProof w:val="0"/>
                <w:sz w:val="24"/>
                <w:szCs w:val="24"/>
                <w:lang w:eastAsia="et-EE"/>
              </w:rPr>
              <w:t>78</w:t>
            </w:r>
            <w:r w:rsidR="001501D4" w:rsidRPr="00D25CA1">
              <w:rPr>
                <w:rFonts w:eastAsia="Times New Roman"/>
                <w:noProof w:val="0"/>
                <w:sz w:val="24"/>
                <w:szCs w:val="24"/>
                <w:lang w:eastAsia="et-EE"/>
              </w:rPr>
              <w:t xml:space="preserve"> </w:t>
            </w:r>
            <w:r w:rsidR="002B55F9" w:rsidRPr="00D25CA1">
              <w:rPr>
                <w:rFonts w:eastAsia="Times New Roman"/>
                <w:noProof w:val="0"/>
                <w:sz w:val="24"/>
                <w:szCs w:val="24"/>
                <w:lang w:eastAsia="et-EE"/>
              </w:rPr>
              <w:t xml:space="preserve">akadeemilist </w:t>
            </w:r>
            <w:r w:rsidR="005632F4" w:rsidRPr="00D25CA1">
              <w:rPr>
                <w:rFonts w:eastAsia="Times New Roman"/>
                <w:noProof w:val="0"/>
                <w:sz w:val="24"/>
                <w:szCs w:val="24"/>
                <w:lang w:eastAsia="et-EE"/>
              </w:rPr>
              <w:t xml:space="preserve">tundi </w:t>
            </w:r>
          </w:p>
        </w:tc>
      </w:tr>
      <w:tr w:rsidR="00C36016" w:rsidRPr="00D25CA1" w14:paraId="7736B108" w14:textId="77777777" w:rsidTr="00AF4489">
        <w:tc>
          <w:tcPr>
            <w:tcW w:w="2830" w:type="dxa"/>
            <w:shd w:val="clear" w:color="auto" w:fill="auto"/>
          </w:tcPr>
          <w:p w14:paraId="146320F8" w14:textId="77777777" w:rsidR="005632F4" w:rsidRPr="00D25CA1" w:rsidRDefault="005632F4" w:rsidP="00186ACC">
            <w:pPr>
              <w:spacing w:before="40" w:after="40" w:line="240" w:lineRule="auto"/>
              <w:rPr>
                <w:rFonts w:eastAsia="Times New Roman"/>
                <w:noProof w:val="0"/>
                <w:sz w:val="24"/>
                <w:szCs w:val="24"/>
                <w:lang w:eastAsia="et-EE"/>
              </w:rPr>
            </w:pPr>
            <w:r w:rsidRPr="00D25CA1">
              <w:rPr>
                <w:rFonts w:eastAsia="Times New Roman"/>
                <w:noProof w:val="0"/>
                <w:sz w:val="24"/>
                <w:szCs w:val="24"/>
                <w:lang w:eastAsia="et-EE"/>
              </w:rPr>
              <w:t>Sihtrühm</w:t>
            </w:r>
          </w:p>
        </w:tc>
        <w:tc>
          <w:tcPr>
            <w:tcW w:w="7626" w:type="dxa"/>
            <w:shd w:val="clear" w:color="auto" w:fill="auto"/>
          </w:tcPr>
          <w:p w14:paraId="39F4964C" w14:textId="77777777" w:rsidR="005632F4" w:rsidRPr="00D25CA1" w:rsidRDefault="000F3CE0" w:rsidP="00B148FD">
            <w:pPr>
              <w:spacing w:before="40" w:after="40" w:line="240" w:lineRule="auto"/>
              <w:rPr>
                <w:rFonts w:eastAsia="Times New Roman"/>
                <w:noProof w:val="0"/>
                <w:sz w:val="24"/>
                <w:szCs w:val="24"/>
                <w:lang w:eastAsia="et-EE"/>
              </w:rPr>
            </w:pPr>
            <w:r w:rsidRPr="00D25CA1">
              <w:rPr>
                <w:sz w:val="24"/>
                <w:szCs w:val="24"/>
                <w:lang w:eastAsia="et-EE"/>
              </w:rPr>
              <w:t xml:space="preserve">9.-12. </w:t>
            </w:r>
            <w:r w:rsidR="00FF30FC" w:rsidRPr="00D25CA1">
              <w:rPr>
                <w:sz w:val="24"/>
                <w:szCs w:val="24"/>
                <w:lang w:eastAsia="et-EE"/>
              </w:rPr>
              <w:t>k</w:t>
            </w:r>
            <w:r w:rsidRPr="00D25CA1">
              <w:rPr>
                <w:sz w:val="24"/>
                <w:szCs w:val="24"/>
                <w:lang w:eastAsia="et-EE"/>
              </w:rPr>
              <w:t xml:space="preserve">lasside </w:t>
            </w:r>
            <w:r w:rsidR="00FF30FC" w:rsidRPr="00D25CA1">
              <w:rPr>
                <w:sz w:val="24"/>
                <w:szCs w:val="24"/>
                <w:lang w:eastAsia="et-EE"/>
              </w:rPr>
              <w:t>õpilased</w:t>
            </w:r>
          </w:p>
        </w:tc>
      </w:tr>
      <w:tr w:rsidR="00EE341F" w:rsidRPr="00D25CA1" w14:paraId="060D1089" w14:textId="77777777" w:rsidTr="00AF4489">
        <w:tc>
          <w:tcPr>
            <w:tcW w:w="2830" w:type="dxa"/>
            <w:shd w:val="clear" w:color="auto" w:fill="auto"/>
          </w:tcPr>
          <w:p w14:paraId="08326E6E" w14:textId="77777777" w:rsidR="005632F4" w:rsidRPr="00D25CA1" w:rsidRDefault="002B55F9" w:rsidP="006775A8">
            <w:pPr>
              <w:spacing w:before="40" w:after="40" w:line="240" w:lineRule="auto"/>
              <w:rPr>
                <w:rFonts w:eastAsia="Times New Roman"/>
                <w:noProof w:val="0"/>
                <w:sz w:val="24"/>
                <w:szCs w:val="24"/>
                <w:lang w:eastAsia="et-EE"/>
              </w:rPr>
            </w:pPr>
            <w:r w:rsidRPr="00D25CA1">
              <w:rPr>
                <w:rFonts w:eastAsia="Times New Roman"/>
                <w:noProof w:val="0"/>
                <w:sz w:val="24"/>
                <w:szCs w:val="24"/>
                <w:lang w:eastAsia="et-EE"/>
              </w:rPr>
              <w:t>Vastutav õppejõud</w:t>
            </w:r>
            <w:r w:rsidR="006775A8" w:rsidRPr="00D25CA1">
              <w:rPr>
                <w:rFonts w:eastAsia="Times New Roman"/>
                <w:noProof w:val="0"/>
                <w:sz w:val="24"/>
                <w:szCs w:val="24"/>
                <w:lang w:eastAsia="et-EE"/>
              </w:rPr>
              <w:t xml:space="preserve"> </w:t>
            </w:r>
          </w:p>
        </w:tc>
        <w:tc>
          <w:tcPr>
            <w:tcW w:w="7626" w:type="dxa"/>
            <w:shd w:val="clear" w:color="auto" w:fill="auto"/>
          </w:tcPr>
          <w:p w14:paraId="11C32271" w14:textId="77777777" w:rsidR="008F7BEA" w:rsidRPr="00D25CA1" w:rsidRDefault="00F07BD3" w:rsidP="00137807">
            <w:pPr>
              <w:spacing w:before="40" w:after="40" w:line="240" w:lineRule="auto"/>
              <w:rPr>
                <w:rFonts w:eastAsia="Times New Roman"/>
                <w:noProof w:val="0"/>
                <w:sz w:val="24"/>
                <w:szCs w:val="24"/>
                <w:lang w:eastAsia="et-EE"/>
              </w:rPr>
            </w:pPr>
            <w:r>
              <w:rPr>
                <w:sz w:val="24"/>
                <w:szCs w:val="24"/>
                <w:lang w:eastAsia="et-EE"/>
              </w:rPr>
              <w:t>Tuuli Lõhmus</w:t>
            </w:r>
            <w:r w:rsidR="00D72110">
              <w:rPr>
                <w:sz w:val="24"/>
                <w:szCs w:val="24"/>
                <w:lang w:eastAsia="et-EE"/>
              </w:rPr>
              <w:t>,</w:t>
            </w:r>
            <w:r>
              <w:rPr>
                <w:sz w:val="24"/>
                <w:szCs w:val="24"/>
                <w:lang w:eastAsia="et-EE"/>
              </w:rPr>
              <w:t xml:space="preserve"> </w:t>
            </w:r>
            <w:r w:rsidR="00137807">
              <w:t>MSc (füüsika)</w:t>
            </w:r>
          </w:p>
        </w:tc>
      </w:tr>
      <w:tr w:rsidR="00EE341F" w:rsidRPr="00D25CA1" w14:paraId="01944861" w14:textId="77777777" w:rsidTr="00AF4489">
        <w:tc>
          <w:tcPr>
            <w:tcW w:w="2830" w:type="dxa"/>
            <w:shd w:val="clear" w:color="auto" w:fill="auto"/>
          </w:tcPr>
          <w:p w14:paraId="3E40162F" w14:textId="77777777" w:rsidR="005632F4" w:rsidRPr="00D25CA1" w:rsidRDefault="002B55F9" w:rsidP="00186ACC">
            <w:pPr>
              <w:spacing w:before="40" w:after="40" w:line="240" w:lineRule="auto"/>
              <w:rPr>
                <w:rFonts w:eastAsia="Times New Roman"/>
                <w:noProof w:val="0"/>
                <w:sz w:val="24"/>
                <w:szCs w:val="24"/>
                <w:lang w:eastAsia="et-EE"/>
              </w:rPr>
            </w:pPr>
            <w:r w:rsidRPr="00D25CA1">
              <w:rPr>
                <w:rFonts w:eastAsia="Times New Roman"/>
                <w:noProof w:val="0"/>
                <w:sz w:val="24"/>
                <w:szCs w:val="24"/>
                <w:lang w:eastAsia="et-EE"/>
              </w:rPr>
              <w:t>Osavõtutasu õpilastele</w:t>
            </w:r>
          </w:p>
        </w:tc>
        <w:tc>
          <w:tcPr>
            <w:tcW w:w="7626" w:type="dxa"/>
            <w:shd w:val="clear" w:color="auto" w:fill="auto"/>
          </w:tcPr>
          <w:p w14:paraId="3B9FEEAD" w14:textId="77777777" w:rsidR="005632F4" w:rsidRPr="00D25CA1" w:rsidRDefault="00F174ED" w:rsidP="00186ACC">
            <w:pPr>
              <w:spacing w:before="40" w:after="40" w:line="240" w:lineRule="auto"/>
              <w:rPr>
                <w:rFonts w:eastAsia="Times New Roman"/>
                <w:noProof w:val="0"/>
                <w:sz w:val="24"/>
                <w:szCs w:val="24"/>
                <w:lang w:eastAsia="et-EE"/>
              </w:rPr>
            </w:pPr>
            <w:r>
              <w:rPr>
                <w:rFonts w:eastAsia="Times New Roman"/>
                <w:noProof w:val="0"/>
                <w:sz w:val="24"/>
                <w:szCs w:val="24"/>
                <w:lang w:eastAsia="et-EE"/>
              </w:rPr>
              <w:t>30</w:t>
            </w:r>
            <w:r w:rsidR="002B55F9" w:rsidRPr="00D25CA1">
              <w:rPr>
                <w:rFonts w:eastAsia="Times New Roman"/>
                <w:noProof w:val="0"/>
                <w:sz w:val="24"/>
                <w:szCs w:val="24"/>
                <w:lang w:eastAsia="et-EE"/>
              </w:rPr>
              <w:t xml:space="preserve"> eur</w:t>
            </w:r>
          </w:p>
        </w:tc>
      </w:tr>
      <w:tr w:rsidR="000D6880" w:rsidRPr="00D25CA1" w14:paraId="750CD62B" w14:textId="77777777" w:rsidTr="00AF4489">
        <w:tc>
          <w:tcPr>
            <w:tcW w:w="2830" w:type="dxa"/>
            <w:shd w:val="clear" w:color="auto" w:fill="auto"/>
          </w:tcPr>
          <w:p w14:paraId="30A96970" w14:textId="77777777" w:rsidR="000D6880" w:rsidRPr="00D25CA1" w:rsidRDefault="000D6880" w:rsidP="00186ACC">
            <w:pPr>
              <w:spacing w:before="40" w:after="40" w:line="240" w:lineRule="auto"/>
              <w:rPr>
                <w:rFonts w:eastAsia="Times New Roman"/>
                <w:noProof w:val="0"/>
                <w:sz w:val="24"/>
                <w:szCs w:val="24"/>
                <w:lang w:eastAsia="et-EE"/>
              </w:rPr>
            </w:pPr>
            <w:r w:rsidRPr="000D6880">
              <w:rPr>
                <w:rFonts w:eastAsia="Times New Roman"/>
                <w:noProof w:val="0"/>
                <w:sz w:val="24"/>
                <w:szCs w:val="24"/>
                <w:lang w:eastAsia="et-EE"/>
              </w:rPr>
              <w:t>Tulumaksutagastus  füüsilisest isikust maksjale</w:t>
            </w:r>
          </w:p>
        </w:tc>
        <w:tc>
          <w:tcPr>
            <w:tcW w:w="7626" w:type="dxa"/>
            <w:shd w:val="clear" w:color="auto" w:fill="auto"/>
          </w:tcPr>
          <w:p w14:paraId="6E3EAA01" w14:textId="77777777" w:rsidR="000D6880" w:rsidRDefault="000D6880" w:rsidP="00186ACC">
            <w:pPr>
              <w:spacing w:before="40" w:after="40" w:line="240" w:lineRule="auto"/>
              <w:rPr>
                <w:rFonts w:eastAsia="Times New Roman"/>
                <w:noProof w:val="0"/>
                <w:sz w:val="24"/>
                <w:szCs w:val="24"/>
                <w:lang w:eastAsia="et-EE"/>
              </w:rPr>
            </w:pPr>
            <w:r>
              <w:rPr>
                <w:rFonts w:eastAsia="Times New Roman"/>
                <w:noProof w:val="0"/>
                <w:sz w:val="24"/>
                <w:szCs w:val="24"/>
                <w:lang w:eastAsia="et-EE"/>
              </w:rPr>
              <w:t>Ei</w:t>
            </w:r>
          </w:p>
        </w:tc>
      </w:tr>
      <w:tr w:rsidR="00EE341F" w:rsidRPr="00D25CA1" w14:paraId="7E193977" w14:textId="77777777" w:rsidTr="00AF4489">
        <w:tc>
          <w:tcPr>
            <w:tcW w:w="2830" w:type="dxa"/>
            <w:shd w:val="clear" w:color="auto" w:fill="auto"/>
          </w:tcPr>
          <w:p w14:paraId="08812423" w14:textId="77777777" w:rsidR="005632F4" w:rsidRPr="00D25CA1" w:rsidRDefault="002B55F9" w:rsidP="00186ACC">
            <w:pPr>
              <w:spacing w:before="40" w:after="40" w:line="240" w:lineRule="auto"/>
              <w:rPr>
                <w:rFonts w:eastAsia="Times New Roman"/>
                <w:noProof w:val="0"/>
                <w:sz w:val="24"/>
                <w:szCs w:val="24"/>
                <w:lang w:eastAsia="et-EE"/>
              </w:rPr>
            </w:pPr>
            <w:r w:rsidRPr="00D25CA1">
              <w:rPr>
                <w:rFonts w:eastAsia="Times New Roman"/>
                <w:noProof w:val="0"/>
                <w:sz w:val="24"/>
                <w:szCs w:val="24"/>
                <w:lang w:eastAsia="et-EE"/>
              </w:rPr>
              <w:t>Õpetamise aeg</w:t>
            </w:r>
          </w:p>
        </w:tc>
        <w:tc>
          <w:tcPr>
            <w:tcW w:w="7626" w:type="dxa"/>
            <w:shd w:val="clear" w:color="auto" w:fill="auto"/>
          </w:tcPr>
          <w:p w14:paraId="5D541793" w14:textId="77777777" w:rsidR="005632F4" w:rsidRPr="00D25CA1" w:rsidRDefault="00F73E12" w:rsidP="008D624A">
            <w:pPr>
              <w:spacing w:before="40" w:after="40" w:line="240" w:lineRule="auto"/>
              <w:rPr>
                <w:rFonts w:eastAsia="Times New Roman"/>
                <w:noProof w:val="0"/>
                <w:sz w:val="24"/>
                <w:szCs w:val="24"/>
                <w:lang w:eastAsia="et-EE"/>
              </w:rPr>
            </w:pPr>
            <w:r>
              <w:rPr>
                <w:rFonts w:eastAsia="Times New Roman"/>
                <w:noProof w:val="0"/>
                <w:sz w:val="24"/>
                <w:szCs w:val="24"/>
                <w:lang w:eastAsia="et-EE"/>
              </w:rPr>
              <w:t>202</w:t>
            </w:r>
            <w:r w:rsidR="00C93C52">
              <w:rPr>
                <w:rFonts w:eastAsia="Times New Roman"/>
                <w:noProof w:val="0"/>
                <w:sz w:val="24"/>
                <w:szCs w:val="24"/>
                <w:lang w:eastAsia="et-EE"/>
              </w:rPr>
              <w:t>5</w:t>
            </w:r>
            <w:r>
              <w:rPr>
                <w:rFonts w:eastAsia="Times New Roman"/>
                <w:noProof w:val="0"/>
                <w:sz w:val="24"/>
                <w:szCs w:val="24"/>
                <w:lang w:eastAsia="et-EE"/>
              </w:rPr>
              <w:t>/202</w:t>
            </w:r>
            <w:r w:rsidR="00C93C52">
              <w:rPr>
                <w:rFonts w:eastAsia="Times New Roman"/>
                <w:noProof w:val="0"/>
                <w:sz w:val="24"/>
                <w:szCs w:val="24"/>
                <w:lang w:eastAsia="et-EE"/>
              </w:rPr>
              <w:t>6</w:t>
            </w:r>
            <w:r w:rsidR="002B55F9" w:rsidRPr="00D25CA1">
              <w:rPr>
                <w:rFonts w:eastAsia="Times New Roman"/>
                <w:noProof w:val="0"/>
                <w:sz w:val="24"/>
                <w:szCs w:val="24"/>
                <w:lang w:eastAsia="et-EE"/>
              </w:rPr>
              <w:t xml:space="preserve">. õ.-a., </w:t>
            </w:r>
            <w:r w:rsidR="002B55F9" w:rsidRPr="00D25CA1">
              <w:rPr>
                <w:rFonts w:eastAsia="Times New Roman"/>
                <w:noProof w:val="0"/>
                <w:color w:val="000000"/>
                <w:sz w:val="24"/>
                <w:szCs w:val="24"/>
                <w:lang w:eastAsia="et-EE"/>
              </w:rPr>
              <w:t xml:space="preserve">alates </w:t>
            </w:r>
            <w:r w:rsidR="00872F2D" w:rsidRPr="00D25CA1">
              <w:rPr>
                <w:rFonts w:eastAsia="Times New Roman"/>
                <w:noProof w:val="0"/>
                <w:color w:val="000000"/>
                <w:sz w:val="24"/>
                <w:szCs w:val="24"/>
                <w:lang w:eastAsia="et-EE"/>
              </w:rPr>
              <w:t xml:space="preserve"> </w:t>
            </w:r>
            <w:r w:rsidR="00C93C52">
              <w:rPr>
                <w:rFonts w:eastAsia="Times New Roman"/>
                <w:b/>
                <w:noProof w:val="0"/>
                <w:color w:val="000000"/>
                <w:sz w:val="24"/>
                <w:szCs w:val="24"/>
                <w:lang w:eastAsia="et-EE"/>
              </w:rPr>
              <w:t>6</w:t>
            </w:r>
            <w:r w:rsidRPr="008D624A">
              <w:rPr>
                <w:rFonts w:eastAsia="Times New Roman"/>
                <w:b/>
                <w:noProof w:val="0"/>
                <w:color w:val="000000"/>
                <w:sz w:val="24"/>
                <w:szCs w:val="24"/>
                <w:lang w:eastAsia="et-EE"/>
              </w:rPr>
              <w:t>. oktoobrist 202</w:t>
            </w:r>
            <w:r w:rsidR="00C93C52">
              <w:rPr>
                <w:rFonts w:eastAsia="Times New Roman"/>
                <w:b/>
                <w:noProof w:val="0"/>
                <w:color w:val="000000"/>
                <w:sz w:val="24"/>
                <w:szCs w:val="24"/>
                <w:lang w:eastAsia="et-EE"/>
              </w:rPr>
              <w:t>5</w:t>
            </w:r>
          </w:p>
        </w:tc>
      </w:tr>
      <w:tr w:rsidR="00EE341F" w:rsidRPr="00D25CA1" w14:paraId="18D1212F" w14:textId="77777777" w:rsidTr="00AF4489">
        <w:tc>
          <w:tcPr>
            <w:tcW w:w="2830" w:type="dxa"/>
            <w:shd w:val="clear" w:color="auto" w:fill="auto"/>
          </w:tcPr>
          <w:p w14:paraId="28BE8CFB" w14:textId="77777777" w:rsidR="005632F4" w:rsidRPr="00D25CA1" w:rsidRDefault="002B55F9" w:rsidP="00186ACC">
            <w:pPr>
              <w:spacing w:before="40" w:after="40" w:line="240" w:lineRule="auto"/>
              <w:rPr>
                <w:rFonts w:eastAsia="Times New Roman"/>
                <w:noProof w:val="0"/>
                <w:sz w:val="24"/>
                <w:szCs w:val="24"/>
                <w:lang w:eastAsia="et-EE"/>
              </w:rPr>
            </w:pPr>
            <w:r w:rsidRPr="00D25CA1">
              <w:rPr>
                <w:rFonts w:eastAsia="Times New Roman"/>
                <w:noProof w:val="0"/>
                <w:sz w:val="24"/>
                <w:szCs w:val="24"/>
                <w:lang w:eastAsia="et-EE"/>
              </w:rPr>
              <w:t>Õppetöö vorm</w:t>
            </w:r>
          </w:p>
        </w:tc>
        <w:tc>
          <w:tcPr>
            <w:tcW w:w="7626" w:type="dxa"/>
            <w:shd w:val="clear" w:color="auto" w:fill="auto"/>
          </w:tcPr>
          <w:p w14:paraId="313351AD" w14:textId="77777777" w:rsidR="005632F4" w:rsidRPr="00D25CA1" w:rsidRDefault="001501D4" w:rsidP="003360B8">
            <w:pPr>
              <w:spacing w:after="0" w:line="240" w:lineRule="auto"/>
              <w:rPr>
                <w:rFonts w:eastAsia="Times New Roman"/>
                <w:noProof w:val="0"/>
                <w:sz w:val="24"/>
                <w:szCs w:val="24"/>
                <w:lang w:eastAsia="et-EE"/>
              </w:rPr>
            </w:pPr>
            <w:r w:rsidRPr="00D25CA1">
              <w:rPr>
                <w:sz w:val="24"/>
                <w:szCs w:val="24"/>
              </w:rPr>
              <w:t>Õppetöö toimub Moodle e-õppe keskkonnas</w:t>
            </w:r>
          </w:p>
        </w:tc>
      </w:tr>
      <w:tr w:rsidR="00EE341F" w:rsidRPr="00D25CA1" w14:paraId="6E135BF4" w14:textId="77777777" w:rsidTr="00AF4489">
        <w:tc>
          <w:tcPr>
            <w:tcW w:w="2830" w:type="dxa"/>
            <w:shd w:val="clear" w:color="auto" w:fill="auto"/>
          </w:tcPr>
          <w:p w14:paraId="29F2B88E" w14:textId="77777777" w:rsidR="005632F4" w:rsidRPr="00D25CA1" w:rsidRDefault="00C54C86" w:rsidP="00186ACC">
            <w:pPr>
              <w:spacing w:before="40" w:after="40" w:line="240" w:lineRule="auto"/>
              <w:rPr>
                <w:rFonts w:eastAsia="Times New Roman"/>
                <w:noProof w:val="0"/>
                <w:sz w:val="24"/>
                <w:szCs w:val="24"/>
                <w:lang w:eastAsia="et-EE"/>
              </w:rPr>
            </w:pPr>
            <w:r w:rsidRPr="00D25CA1">
              <w:rPr>
                <w:rFonts w:eastAsia="Times New Roman"/>
                <w:noProof w:val="0"/>
                <w:sz w:val="24"/>
                <w:szCs w:val="24"/>
                <w:lang w:eastAsia="et-EE"/>
              </w:rPr>
              <w:t>Hindamise vorm</w:t>
            </w:r>
            <w:r w:rsidR="002B55F9" w:rsidRPr="00D25CA1">
              <w:rPr>
                <w:rFonts w:eastAsia="Times New Roman"/>
                <w:noProof w:val="0"/>
                <w:sz w:val="24"/>
                <w:szCs w:val="24"/>
                <w:lang w:eastAsia="et-EE"/>
              </w:rPr>
              <w:t xml:space="preserve"> ja lõpetamise tingimused</w:t>
            </w:r>
          </w:p>
        </w:tc>
        <w:tc>
          <w:tcPr>
            <w:tcW w:w="7626" w:type="dxa"/>
            <w:shd w:val="clear" w:color="auto" w:fill="auto"/>
          </w:tcPr>
          <w:p w14:paraId="5F9EE711" w14:textId="77777777" w:rsidR="005632F4" w:rsidRPr="00D25CA1" w:rsidRDefault="008F7BEA" w:rsidP="00244A6E">
            <w:pPr>
              <w:rPr>
                <w:rFonts w:eastAsia="Times New Roman"/>
                <w:noProof w:val="0"/>
                <w:sz w:val="24"/>
                <w:szCs w:val="24"/>
                <w:lang w:eastAsia="et-EE"/>
              </w:rPr>
            </w:pPr>
            <w:r>
              <w:rPr>
                <w:sz w:val="24"/>
                <w:szCs w:val="24"/>
              </w:rPr>
              <w:t>Mitte</w:t>
            </w:r>
            <w:r w:rsidR="00244A6E" w:rsidRPr="00D25CA1">
              <w:rPr>
                <w:sz w:val="24"/>
                <w:szCs w:val="24"/>
              </w:rPr>
              <w:t>eristav</w:t>
            </w:r>
            <w:r w:rsidR="002D226F" w:rsidRPr="00D25CA1">
              <w:rPr>
                <w:spacing w:val="-2"/>
                <w:sz w:val="24"/>
                <w:szCs w:val="24"/>
              </w:rPr>
              <w:t xml:space="preserve"> </w:t>
            </w:r>
            <w:r w:rsidR="00244A6E" w:rsidRPr="00D25CA1">
              <w:rPr>
                <w:spacing w:val="-1"/>
                <w:sz w:val="24"/>
                <w:szCs w:val="24"/>
              </w:rPr>
              <w:t>(arvest</w:t>
            </w:r>
            <w:r w:rsidR="00B30381" w:rsidRPr="00D25CA1">
              <w:rPr>
                <w:spacing w:val="-1"/>
                <w:sz w:val="24"/>
                <w:szCs w:val="24"/>
              </w:rPr>
              <w:t>atud, mittear</w:t>
            </w:r>
            <w:r w:rsidR="00244A6E" w:rsidRPr="00D25CA1">
              <w:rPr>
                <w:spacing w:val="-1"/>
                <w:sz w:val="24"/>
                <w:szCs w:val="24"/>
              </w:rPr>
              <w:t>vestatud</w:t>
            </w:r>
            <w:r w:rsidR="002D226F" w:rsidRPr="00D25CA1">
              <w:rPr>
                <w:spacing w:val="-1"/>
                <w:sz w:val="24"/>
                <w:szCs w:val="24"/>
              </w:rPr>
              <w:t>);</w:t>
            </w:r>
            <w:r w:rsidR="002D226F" w:rsidRPr="00D25CA1">
              <w:rPr>
                <w:spacing w:val="-3"/>
                <w:sz w:val="24"/>
                <w:szCs w:val="24"/>
              </w:rPr>
              <w:t xml:space="preserve"> </w:t>
            </w:r>
            <w:r w:rsidR="002D226F" w:rsidRPr="00D25CA1">
              <w:rPr>
                <w:spacing w:val="-1"/>
                <w:sz w:val="24"/>
                <w:szCs w:val="24"/>
              </w:rPr>
              <w:t>koondhinne</w:t>
            </w:r>
            <w:r w:rsidR="002D226F" w:rsidRPr="00D25CA1">
              <w:rPr>
                <w:spacing w:val="-3"/>
                <w:sz w:val="24"/>
                <w:szCs w:val="24"/>
              </w:rPr>
              <w:t xml:space="preserve"> </w:t>
            </w:r>
            <w:r w:rsidR="002D226F" w:rsidRPr="00D25CA1">
              <w:rPr>
                <w:spacing w:val="-1"/>
                <w:sz w:val="24"/>
                <w:szCs w:val="24"/>
              </w:rPr>
              <w:t>kujuneb</w:t>
            </w:r>
            <w:r w:rsidR="002D226F" w:rsidRPr="00D25CA1">
              <w:rPr>
                <w:spacing w:val="-2"/>
                <w:sz w:val="24"/>
                <w:szCs w:val="24"/>
              </w:rPr>
              <w:t xml:space="preserve"> </w:t>
            </w:r>
            <w:r w:rsidR="002D226F" w:rsidRPr="00D25CA1">
              <w:rPr>
                <w:sz w:val="24"/>
                <w:szCs w:val="24"/>
              </w:rPr>
              <w:t>testide</w:t>
            </w:r>
            <w:r w:rsidR="002D226F" w:rsidRPr="00D25CA1">
              <w:rPr>
                <w:spacing w:val="-3"/>
                <w:sz w:val="24"/>
                <w:szCs w:val="24"/>
              </w:rPr>
              <w:t xml:space="preserve"> </w:t>
            </w:r>
            <w:r w:rsidR="002D226F" w:rsidRPr="00D25CA1">
              <w:rPr>
                <w:sz w:val="24"/>
                <w:szCs w:val="24"/>
              </w:rPr>
              <w:t>ja</w:t>
            </w:r>
            <w:r w:rsidR="002D226F" w:rsidRPr="00D25CA1">
              <w:rPr>
                <w:spacing w:val="-1"/>
                <w:sz w:val="24"/>
                <w:szCs w:val="24"/>
              </w:rPr>
              <w:t xml:space="preserve"> kontrolltööde</w:t>
            </w:r>
            <w:r w:rsidR="002D226F" w:rsidRPr="00D25CA1">
              <w:rPr>
                <w:spacing w:val="66"/>
                <w:w w:val="99"/>
                <w:sz w:val="24"/>
                <w:szCs w:val="24"/>
              </w:rPr>
              <w:t xml:space="preserve"> </w:t>
            </w:r>
            <w:r w:rsidR="002D226F" w:rsidRPr="00D25CA1">
              <w:rPr>
                <w:spacing w:val="-1"/>
                <w:sz w:val="24"/>
                <w:szCs w:val="24"/>
              </w:rPr>
              <w:t>eest</w:t>
            </w:r>
            <w:r w:rsidR="002D226F" w:rsidRPr="00D25CA1">
              <w:rPr>
                <w:sz w:val="24"/>
                <w:szCs w:val="24"/>
              </w:rPr>
              <w:t xml:space="preserve"> </w:t>
            </w:r>
            <w:r w:rsidR="002D226F" w:rsidRPr="00D25CA1">
              <w:rPr>
                <w:spacing w:val="-1"/>
                <w:sz w:val="24"/>
                <w:szCs w:val="24"/>
              </w:rPr>
              <w:t>saadud</w:t>
            </w:r>
            <w:r w:rsidR="002D226F" w:rsidRPr="00D25CA1">
              <w:rPr>
                <w:spacing w:val="-3"/>
                <w:sz w:val="24"/>
                <w:szCs w:val="24"/>
              </w:rPr>
              <w:t xml:space="preserve"> </w:t>
            </w:r>
            <w:r w:rsidR="002D226F" w:rsidRPr="00D25CA1">
              <w:rPr>
                <w:sz w:val="24"/>
                <w:szCs w:val="24"/>
              </w:rPr>
              <w:t>punktide</w:t>
            </w:r>
            <w:r w:rsidR="002D226F" w:rsidRPr="00D25CA1">
              <w:rPr>
                <w:spacing w:val="-3"/>
                <w:sz w:val="24"/>
                <w:szCs w:val="24"/>
              </w:rPr>
              <w:t xml:space="preserve"> </w:t>
            </w:r>
            <w:r w:rsidR="002D226F" w:rsidRPr="00D25CA1">
              <w:rPr>
                <w:spacing w:val="-1"/>
                <w:sz w:val="24"/>
                <w:szCs w:val="24"/>
              </w:rPr>
              <w:t>summast.</w:t>
            </w:r>
            <w:r w:rsidR="007A66AA" w:rsidRPr="00D25CA1">
              <w:rPr>
                <w:sz w:val="24"/>
                <w:szCs w:val="24"/>
              </w:rPr>
              <w:t xml:space="preserve"> </w:t>
            </w:r>
            <w:r w:rsidR="00D16225" w:rsidRPr="00D25CA1">
              <w:rPr>
                <w:sz w:val="24"/>
                <w:szCs w:val="24"/>
              </w:rPr>
              <w:t>Kokku 6 teemat, i</w:t>
            </w:r>
            <w:r w:rsidR="007A66AA" w:rsidRPr="00D25CA1">
              <w:rPr>
                <w:sz w:val="24"/>
                <w:szCs w:val="24"/>
              </w:rPr>
              <w:t>ga teema kohta tuleb sooritada testid (</w:t>
            </w:r>
            <w:r w:rsidR="00D16225" w:rsidRPr="00D25CA1">
              <w:rPr>
                <w:sz w:val="24"/>
                <w:szCs w:val="24"/>
              </w:rPr>
              <w:t>40</w:t>
            </w:r>
            <w:r w:rsidR="007A66AA" w:rsidRPr="00D25CA1">
              <w:rPr>
                <w:sz w:val="24"/>
                <w:szCs w:val="24"/>
              </w:rPr>
              <w:t>% koondhindest) ja kontrolltööd (</w:t>
            </w:r>
            <w:r w:rsidR="00D16225" w:rsidRPr="00D25CA1">
              <w:rPr>
                <w:sz w:val="24"/>
                <w:szCs w:val="24"/>
              </w:rPr>
              <w:t>60</w:t>
            </w:r>
            <w:r w:rsidR="007A66AA" w:rsidRPr="00D25CA1">
              <w:rPr>
                <w:sz w:val="24"/>
                <w:szCs w:val="24"/>
              </w:rPr>
              <w:t>% koondhindest).</w:t>
            </w:r>
            <w:r w:rsidR="00244A6E" w:rsidRPr="00D25CA1">
              <w:rPr>
                <w:sz w:val="24"/>
                <w:szCs w:val="24"/>
              </w:rPr>
              <w:t xml:space="preserve"> Tunnistuse saamiseks peab õpilane sooritama vähemalt 5 teema kontrolltööd ja testid.</w:t>
            </w:r>
          </w:p>
        </w:tc>
      </w:tr>
      <w:tr w:rsidR="00A00178" w:rsidRPr="00D25CA1" w14:paraId="421057E2" w14:textId="77777777" w:rsidTr="00AF4489">
        <w:tc>
          <w:tcPr>
            <w:tcW w:w="2830" w:type="dxa"/>
            <w:shd w:val="clear" w:color="auto" w:fill="auto"/>
          </w:tcPr>
          <w:p w14:paraId="77BB853E" w14:textId="77777777" w:rsidR="00A00178" w:rsidRPr="00D25CA1" w:rsidRDefault="00E7205D" w:rsidP="00A00178">
            <w:pPr>
              <w:spacing w:before="40" w:after="40" w:line="240" w:lineRule="auto"/>
              <w:rPr>
                <w:rFonts w:eastAsia="Times New Roman"/>
                <w:b/>
                <w:noProof w:val="0"/>
                <w:sz w:val="24"/>
                <w:szCs w:val="24"/>
                <w:lang w:eastAsia="et-EE"/>
              </w:rPr>
            </w:pPr>
            <w:r w:rsidRPr="00D25CA1">
              <w:rPr>
                <w:rFonts w:eastAsia="Times New Roman"/>
                <w:b/>
                <w:noProof w:val="0"/>
                <w:sz w:val="24"/>
                <w:szCs w:val="24"/>
                <w:lang w:eastAsia="et-EE"/>
              </w:rPr>
              <w:t>Sisu lühikirjeldus</w:t>
            </w:r>
          </w:p>
          <w:p w14:paraId="6FF3810C" w14:textId="77777777" w:rsidR="00A00178" w:rsidRPr="00D25CA1" w:rsidRDefault="00A00178" w:rsidP="00186ACC">
            <w:pPr>
              <w:spacing w:before="40" w:after="40" w:line="240" w:lineRule="auto"/>
              <w:rPr>
                <w:rFonts w:eastAsia="Times New Roman"/>
                <w:noProof w:val="0"/>
                <w:sz w:val="24"/>
                <w:szCs w:val="24"/>
                <w:lang w:eastAsia="et-EE"/>
              </w:rPr>
            </w:pPr>
          </w:p>
        </w:tc>
        <w:tc>
          <w:tcPr>
            <w:tcW w:w="7626" w:type="dxa"/>
            <w:shd w:val="clear" w:color="auto" w:fill="auto"/>
          </w:tcPr>
          <w:p w14:paraId="6BAAAE5B" w14:textId="77777777" w:rsidR="00F16B12" w:rsidRDefault="00F16B12" w:rsidP="003B6837">
            <w:pPr>
              <w:spacing w:after="120"/>
              <w:rPr>
                <w:sz w:val="24"/>
                <w:szCs w:val="24"/>
              </w:rPr>
            </w:pPr>
            <w:r w:rsidRPr="00F16B12">
              <w:rPr>
                <w:sz w:val="24"/>
                <w:szCs w:val="24"/>
              </w:rPr>
              <w:t>Viimasel ajal on suurenenud üldsuse huvi tuumaenergeetika ning sellega seotud teemade vastu, kuna arutatakse ka Eestisse tuumajaama rajamise üle. Meedias võimenduvad kiirgusteemadel väga kiitvad ja väga laitvad lood, ent teemasse süvenedes on võimalik paremini mõista, kus on kiirguse kasutamisel oma koht ning millega peab arvestama. Kooliprogrammis õpetatakse ioniseeriva kiirgusega seotud teemasid vaid põgusalt füüsikatundides.</w:t>
            </w:r>
          </w:p>
          <w:p w14:paraId="0DEFC2C9" w14:textId="77777777" w:rsidR="002E787C" w:rsidRPr="00D25CA1" w:rsidRDefault="00244A6E" w:rsidP="003B6837">
            <w:pPr>
              <w:spacing w:after="120"/>
              <w:rPr>
                <w:sz w:val="24"/>
                <w:szCs w:val="24"/>
              </w:rPr>
            </w:pPr>
            <w:r w:rsidRPr="00D25CA1">
              <w:rPr>
                <w:sz w:val="24"/>
                <w:szCs w:val="24"/>
              </w:rPr>
              <w:t xml:space="preserve">Käesolev e-kursus annab võimaluse selle valdkonna vastu huvi tundvatel õpilastel üle Eesti oma teadmisi selles valdkonnas täiendada. Ioniseeriv kiirgus on seotud mitmete valdkondadega – näiteks ehitus, meditsiin, </w:t>
            </w:r>
            <w:r w:rsidRPr="00D25CA1">
              <w:rPr>
                <w:sz w:val="24"/>
                <w:szCs w:val="24"/>
              </w:rPr>
              <w:lastRenderedPageBreak/>
              <w:t>tööstus, keemia jms – sellega seoses on antud kursus interdistsiplinaarse väljundiga ja annab praktilisi teadmisi.</w:t>
            </w:r>
          </w:p>
        </w:tc>
      </w:tr>
    </w:tbl>
    <w:p w14:paraId="08086228" w14:textId="77777777" w:rsidR="006B49EC" w:rsidRPr="00D25CA1" w:rsidRDefault="006B49EC">
      <w:pPr>
        <w:rPr>
          <w:sz w:val="24"/>
          <w:szCs w:val="24"/>
        </w:rPr>
      </w:pPr>
    </w:p>
    <w:p w14:paraId="44AA3EF8" w14:textId="77777777" w:rsidR="006B49EC" w:rsidRPr="00D25CA1" w:rsidRDefault="006B49EC">
      <w:pPr>
        <w:rPr>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2693"/>
      </w:tblGrid>
      <w:tr w:rsidR="00307441" w:rsidRPr="00D25CA1" w14:paraId="38A9C45C" w14:textId="77777777" w:rsidTr="00635CF0">
        <w:tc>
          <w:tcPr>
            <w:tcW w:w="7763" w:type="dxa"/>
            <w:shd w:val="clear" w:color="auto" w:fill="auto"/>
          </w:tcPr>
          <w:p w14:paraId="523E90E6" w14:textId="77777777" w:rsidR="00307441" w:rsidRPr="00D25CA1" w:rsidRDefault="00307441" w:rsidP="000C7869">
            <w:pPr>
              <w:spacing w:before="240" w:after="0" w:line="240" w:lineRule="auto"/>
              <w:rPr>
                <w:rFonts w:eastAsia="Times New Roman"/>
                <w:b/>
                <w:noProof w:val="0"/>
                <w:sz w:val="24"/>
                <w:szCs w:val="24"/>
                <w:lang w:eastAsia="et-EE"/>
              </w:rPr>
            </w:pPr>
            <w:r w:rsidRPr="00D25CA1">
              <w:rPr>
                <w:rFonts w:eastAsia="Times New Roman"/>
                <w:b/>
                <w:noProof w:val="0"/>
                <w:sz w:val="24"/>
                <w:szCs w:val="24"/>
                <w:lang w:eastAsia="et-EE"/>
              </w:rPr>
              <w:t>Teemad</w:t>
            </w:r>
          </w:p>
        </w:tc>
        <w:tc>
          <w:tcPr>
            <w:tcW w:w="2693" w:type="dxa"/>
            <w:shd w:val="clear" w:color="auto" w:fill="auto"/>
          </w:tcPr>
          <w:p w14:paraId="4549BB78" w14:textId="77777777" w:rsidR="00307441" w:rsidRPr="00D25CA1" w:rsidRDefault="000C7869" w:rsidP="000C7869">
            <w:pPr>
              <w:spacing w:before="240" w:after="0" w:line="240" w:lineRule="auto"/>
              <w:rPr>
                <w:rFonts w:eastAsia="Times New Roman"/>
                <w:b/>
                <w:noProof w:val="0"/>
                <w:sz w:val="24"/>
                <w:szCs w:val="24"/>
                <w:lang w:eastAsia="et-EE"/>
              </w:rPr>
            </w:pPr>
            <w:r w:rsidRPr="00D25CA1">
              <w:rPr>
                <w:rFonts w:eastAsia="Times New Roman"/>
                <w:b/>
                <w:noProof w:val="0"/>
                <w:sz w:val="24"/>
                <w:szCs w:val="24"/>
                <w:lang w:eastAsia="et-EE"/>
              </w:rPr>
              <w:t>Hinnatavad</w:t>
            </w:r>
            <w:r w:rsidR="00307441" w:rsidRPr="00D25CA1">
              <w:rPr>
                <w:rFonts w:eastAsia="Times New Roman"/>
                <w:b/>
                <w:noProof w:val="0"/>
                <w:sz w:val="24"/>
                <w:szCs w:val="24"/>
                <w:lang w:eastAsia="et-EE"/>
              </w:rPr>
              <w:t xml:space="preserve"> tööd</w:t>
            </w:r>
          </w:p>
        </w:tc>
      </w:tr>
      <w:tr w:rsidR="00BC0379" w:rsidRPr="00D25CA1" w14:paraId="2B257991" w14:textId="77777777" w:rsidTr="00635CF0">
        <w:tc>
          <w:tcPr>
            <w:tcW w:w="7763" w:type="dxa"/>
            <w:shd w:val="clear" w:color="auto" w:fill="auto"/>
            <w:vAlign w:val="center"/>
          </w:tcPr>
          <w:p w14:paraId="63DEC820" w14:textId="77777777" w:rsidR="00BC0379" w:rsidRPr="00D25CA1" w:rsidRDefault="00244A6E" w:rsidP="00244A6E">
            <w:pPr>
              <w:spacing w:after="0"/>
              <w:rPr>
                <w:sz w:val="24"/>
                <w:szCs w:val="24"/>
              </w:rPr>
            </w:pPr>
            <w:r w:rsidRPr="00D25CA1">
              <w:rPr>
                <w:sz w:val="24"/>
                <w:szCs w:val="24"/>
              </w:rPr>
              <w:t>1. Ioniseeriv kiirgus. Kosmiline kiirgus. Radionukliidid pinnases</w:t>
            </w:r>
          </w:p>
        </w:tc>
        <w:tc>
          <w:tcPr>
            <w:tcW w:w="2693" w:type="dxa"/>
            <w:shd w:val="clear" w:color="auto" w:fill="auto"/>
          </w:tcPr>
          <w:p w14:paraId="74B05122" w14:textId="77777777" w:rsidR="00BC0379" w:rsidRPr="00D25CA1" w:rsidRDefault="002D226F" w:rsidP="00D97133">
            <w:pPr>
              <w:spacing w:before="40" w:after="0" w:line="240" w:lineRule="auto"/>
              <w:rPr>
                <w:rFonts w:eastAsia="Times New Roman"/>
                <w:noProof w:val="0"/>
                <w:color w:val="000000"/>
                <w:sz w:val="24"/>
                <w:szCs w:val="24"/>
                <w:lang w:eastAsia="et-EE"/>
              </w:rPr>
            </w:pPr>
            <w:r w:rsidRPr="00D25CA1">
              <w:rPr>
                <w:rFonts w:eastAsia="Times New Roman"/>
                <w:noProof w:val="0"/>
                <w:color w:val="000000"/>
                <w:sz w:val="24"/>
                <w:szCs w:val="24"/>
                <w:lang w:eastAsia="et-EE"/>
              </w:rPr>
              <w:t>Test ja kontrolltöö</w:t>
            </w:r>
          </w:p>
        </w:tc>
      </w:tr>
      <w:tr w:rsidR="00BC0379" w:rsidRPr="00D25CA1" w14:paraId="18DE10D3" w14:textId="77777777" w:rsidTr="00635CF0">
        <w:tc>
          <w:tcPr>
            <w:tcW w:w="7763" w:type="dxa"/>
            <w:shd w:val="clear" w:color="auto" w:fill="auto"/>
            <w:vAlign w:val="center"/>
          </w:tcPr>
          <w:p w14:paraId="57B57F06" w14:textId="77777777" w:rsidR="00BC0379" w:rsidRPr="00D25CA1" w:rsidRDefault="00244A6E" w:rsidP="000514C4">
            <w:pPr>
              <w:spacing w:after="0"/>
              <w:rPr>
                <w:sz w:val="24"/>
                <w:szCs w:val="24"/>
              </w:rPr>
            </w:pPr>
            <w:r w:rsidRPr="00D25CA1">
              <w:rPr>
                <w:sz w:val="24"/>
                <w:szCs w:val="24"/>
              </w:rPr>
              <w:t>2. Radoon</w:t>
            </w:r>
          </w:p>
        </w:tc>
        <w:tc>
          <w:tcPr>
            <w:tcW w:w="2693" w:type="dxa"/>
            <w:shd w:val="clear" w:color="auto" w:fill="auto"/>
          </w:tcPr>
          <w:p w14:paraId="68D6F0BA" w14:textId="77777777" w:rsidR="00BC0379" w:rsidRPr="00D25CA1" w:rsidRDefault="002D226F" w:rsidP="00D97133">
            <w:pPr>
              <w:spacing w:before="40" w:after="0" w:line="240" w:lineRule="auto"/>
              <w:rPr>
                <w:rFonts w:eastAsia="Times New Roman"/>
                <w:noProof w:val="0"/>
                <w:color w:val="000000"/>
                <w:sz w:val="24"/>
                <w:szCs w:val="24"/>
                <w:lang w:eastAsia="et-EE"/>
              </w:rPr>
            </w:pPr>
            <w:r w:rsidRPr="00D25CA1">
              <w:rPr>
                <w:rFonts w:eastAsia="Times New Roman"/>
                <w:noProof w:val="0"/>
                <w:color w:val="000000"/>
                <w:sz w:val="24"/>
                <w:szCs w:val="24"/>
                <w:lang w:eastAsia="et-EE"/>
              </w:rPr>
              <w:t>Test ja kontrolltöö</w:t>
            </w:r>
          </w:p>
        </w:tc>
      </w:tr>
      <w:tr w:rsidR="00BC0379" w:rsidRPr="00D25CA1" w14:paraId="45349D4E" w14:textId="77777777" w:rsidTr="00635CF0">
        <w:tc>
          <w:tcPr>
            <w:tcW w:w="7763" w:type="dxa"/>
            <w:shd w:val="clear" w:color="auto" w:fill="auto"/>
          </w:tcPr>
          <w:p w14:paraId="1A382ECB" w14:textId="77777777" w:rsidR="00BC0379" w:rsidRPr="00D25CA1" w:rsidRDefault="00244A6E" w:rsidP="000514C4">
            <w:pPr>
              <w:spacing w:after="0"/>
              <w:rPr>
                <w:sz w:val="24"/>
                <w:szCs w:val="24"/>
              </w:rPr>
            </w:pPr>
            <w:r w:rsidRPr="00D25CA1">
              <w:rPr>
                <w:sz w:val="24"/>
                <w:szCs w:val="24"/>
              </w:rPr>
              <w:t>3. Tuumakatsetused</w:t>
            </w:r>
          </w:p>
        </w:tc>
        <w:tc>
          <w:tcPr>
            <w:tcW w:w="2693" w:type="dxa"/>
            <w:shd w:val="clear" w:color="auto" w:fill="auto"/>
          </w:tcPr>
          <w:p w14:paraId="7867E7CD" w14:textId="77777777" w:rsidR="00BC0379" w:rsidRPr="00D25CA1" w:rsidRDefault="002D226F" w:rsidP="000C7869">
            <w:pPr>
              <w:spacing w:before="40" w:after="0" w:line="240" w:lineRule="auto"/>
              <w:rPr>
                <w:color w:val="000000"/>
                <w:sz w:val="24"/>
                <w:szCs w:val="24"/>
              </w:rPr>
            </w:pPr>
            <w:r w:rsidRPr="00D25CA1">
              <w:rPr>
                <w:rFonts w:eastAsia="Times New Roman"/>
                <w:noProof w:val="0"/>
                <w:color w:val="000000"/>
                <w:sz w:val="24"/>
                <w:szCs w:val="24"/>
                <w:lang w:eastAsia="et-EE"/>
              </w:rPr>
              <w:t>Test ja kontrolltöö</w:t>
            </w:r>
          </w:p>
        </w:tc>
      </w:tr>
      <w:tr w:rsidR="00BC0379" w:rsidRPr="00D25CA1" w14:paraId="17E0C887" w14:textId="77777777" w:rsidTr="00635CF0">
        <w:tc>
          <w:tcPr>
            <w:tcW w:w="7763" w:type="dxa"/>
            <w:shd w:val="clear" w:color="auto" w:fill="auto"/>
            <w:vAlign w:val="center"/>
          </w:tcPr>
          <w:p w14:paraId="0E83A0AA" w14:textId="77777777" w:rsidR="00BC0379" w:rsidRPr="00D25CA1" w:rsidRDefault="00244A6E" w:rsidP="000514C4">
            <w:pPr>
              <w:spacing w:after="0"/>
              <w:rPr>
                <w:rFonts w:eastAsia="Arial Unicode MS" w:cs="Arial Unicode MS"/>
                <w:sz w:val="24"/>
                <w:szCs w:val="24"/>
              </w:rPr>
            </w:pPr>
            <w:r w:rsidRPr="00D25CA1">
              <w:rPr>
                <w:sz w:val="24"/>
                <w:szCs w:val="24"/>
              </w:rPr>
              <w:t>4. Kiirgusallikad tööstuses</w:t>
            </w:r>
          </w:p>
        </w:tc>
        <w:tc>
          <w:tcPr>
            <w:tcW w:w="2693" w:type="dxa"/>
            <w:shd w:val="clear" w:color="auto" w:fill="auto"/>
          </w:tcPr>
          <w:p w14:paraId="6AB75FBD" w14:textId="77777777" w:rsidR="00BC0379" w:rsidRPr="00D25CA1" w:rsidRDefault="002D226F" w:rsidP="00D97133">
            <w:pPr>
              <w:spacing w:before="40" w:after="0" w:line="240" w:lineRule="auto"/>
              <w:rPr>
                <w:rFonts w:eastAsia="Times New Roman"/>
                <w:b/>
                <w:noProof w:val="0"/>
                <w:sz w:val="24"/>
                <w:szCs w:val="24"/>
                <w:lang w:eastAsia="et-EE"/>
              </w:rPr>
            </w:pPr>
            <w:r w:rsidRPr="00D25CA1">
              <w:rPr>
                <w:rFonts w:eastAsia="Times New Roman"/>
                <w:noProof w:val="0"/>
                <w:color w:val="000000"/>
                <w:sz w:val="24"/>
                <w:szCs w:val="24"/>
                <w:lang w:eastAsia="et-EE"/>
              </w:rPr>
              <w:t>Test ja kontrolltöö</w:t>
            </w:r>
          </w:p>
        </w:tc>
      </w:tr>
      <w:tr w:rsidR="00BC0379" w:rsidRPr="00D25CA1" w14:paraId="4ABD4CD3" w14:textId="77777777" w:rsidTr="00635CF0">
        <w:tc>
          <w:tcPr>
            <w:tcW w:w="7763" w:type="dxa"/>
            <w:shd w:val="clear" w:color="auto" w:fill="auto"/>
            <w:vAlign w:val="center"/>
          </w:tcPr>
          <w:p w14:paraId="2579A7FB" w14:textId="77777777" w:rsidR="00BC0379" w:rsidRPr="00D25CA1" w:rsidRDefault="00244A6E" w:rsidP="000514C4">
            <w:pPr>
              <w:spacing w:after="0"/>
              <w:rPr>
                <w:sz w:val="24"/>
                <w:szCs w:val="24"/>
              </w:rPr>
            </w:pPr>
            <w:r w:rsidRPr="00D25CA1">
              <w:rPr>
                <w:sz w:val="24"/>
                <w:szCs w:val="24"/>
              </w:rPr>
              <w:t>5. Kiirgusallikad meditsiinis</w:t>
            </w:r>
          </w:p>
        </w:tc>
        <w:tc>
          <w:tcPr>
            <w:tcW w:w="2693" w:type="dxa"/>
            <w:shd w:val="clear" w:color="auto" w:fill="auto"/>
          </w:tcPr>
          <w:p w14:paraId="472DFFDB" w14:textId="77777777" w:rsidR="00BC0379" w:rsidRPr="00D25CA1" w:rsidRDefault="002D226F" w:rsidP="00D97133">
            <w:pPr>
              <w:spacing w:before="40" w:after="0" w:line="240" w:lineRule="auto"/>
              <w:rPr>
                <w:rFonts w:eastAsia="Times New Roman"/>
                <w:b/>
                <w:noProof w:val="0"/>
                <w:sz w:val="24"/>
                <w:szCs w:val="24"/>
                <w:lang w:eastAsia="et-EE"/>
              </w:rPr>
            </w:pPr>
            <w:r w:rsidRPr="00D25CA1">
              <w:rPr>
                <w:rFonts w:eastAsia="Times New Roman"/>
                <w:noProof w:val="0"/>
                <w:color w:val="000000"/>
                <w:sz w:val="24"/>
                <w:szCs w:val="24"/>
                <w:lang w:eastAsia="et-EE"/>
              </w:rPr>
              <w:t>Test ja kontrolltöö</w:t>
            </w:r>
          </w:p>
        </w:tc>
      </w:tr>
      <w:tr w:rsidR="00244A6E" w:rsidRPr="00D25CA1" w14:paraId="51EEDF55" w14:textId="77777777" w:rsidTr="00635CF0">
        <w:tc>
          <w:tcPr>
            <w:tcW w:w="7763" w:type="dxa"/>
            <w:shd w:val="clear" w:color="auto" w:fill="auto"/>
            <w:vAlign w:val="center"/>
          </w:tcPr>
          <w:p w14:paraId="5B391371" w14:textId="77777777" w:rsidR="00244A6E" w:rsidRPr="00D25CA1" w:rsidRDefault="00244A6E" w:rsidP="00244A6E">
            <w:pPr>
              <w:spacing w:after="0"/>
              <w:rPr>
                <w:sz w:val="24"/>
                <w:szCs w:val="24"/>
              </w:rPr>
            </w:pPr>
            <w:r w:rsidRPr="00D25CA1">
              <w:rPr>
                <w:sz w:val="24"/>
                <w:szCs w:val="24"/>
              </w:rPr>
              <w:t>6. Tuumaenergeetika ja tuumkütuse tsükkel</w:t>
            </w:r>
          </w:p>
        </w:tc>
        <w:tc>
          <w:tcPr>
            <w:tcW w:w="2693" w:type="dxa"/>
            <w:shd w:val="clear" w:color="auto" w:fill="auto"/>
          </w:tcPr>
          <w:p w14:paraId="37ABB942" w14:textId="77777777" w:rsidR="00244A6E" w:rsidRPr="00D25CA1" w:rsidRDefault="00244A6E" w:rsidP="00D97133">
            <w:pPr>
              <w:spacing w:before="40" w:after="0" w:line="240" w:lineRule="auto"/>
              <w:rPr>
                <w:rFonts w:eastAsia="Times New Roman"/>
                <w:noProof w:val="0"/>
                <w:color w:val="000000"/>
                <w:sz w:val="24"/>
                <w:szCs w:val="24"/>
                <w:lang w:eastAsia="et-EE"/>
              </w:rPr>
            </w:pPr>
            <w:r w:rsidRPr="00D25CA1">
              <w:rPr>
                <w:rFonts w:eastAsia="Times New Roman"/>
                <w:noProof w:val="0"/>
                <w:color w:val="000000"/>
                <w:sz w:val="24"/>
                <w:szCs w:val="24"/>
                <w:lang w:eastAsia="et-EE"/>
              </w:rPr>
              <w:t>Test ja kontrolltöö</w:t>
            </w:r>
          </w:p>
        </w:tc>
      </w:tr>
    </w:tbl>
    <w:p w14:paraId="53FAAF39" w14:textId="77777777" w:rsidR="00966BBC" w:rsidRPr="00D25CA1" w:rsidRDefault="00966BBC">
      <w:pPr>
        <w:rPr>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BC0379" w:rsidRPr="00D25CA1" w14:paraId="555A4B40" w14:textId="77777777" w:rsidTr="000514C4">
        <w:tc>
          <w:tcPr>
            <w:tcW w:w="10456" w:type="dxa"/>
            <w:shd w:val="clear" w:color="auto" w:fill="auto"/>
          </w:tcPr>
          <w:p w14:paraId="5320F466" w14:textId="77777777" w:rsidR="00966BBC" w:rsidRPr="00D25CA1" w:rsidRDefault="00BC0379" w:rsidP="00244A6E">
            <w:pPr>
              <w:spacing w:before="40" w:after="40" w:line="240" w:lineRule="auto"/>
              <w:rPr>
                <w:b/>
                <w:bCs/>
                <w:sz w:val="24"/>
                <w:szCs w:val="24"/>
              </w:rPr>
            </w:pPr>
            <w:r w:rsidRPr="00D25CA1">
              <w:rPr>
                <w:b/>
                <w:bCs/>
                <w:sz w:val="24"/>
                <w:szCs w:val="24"/>
              </w:rPr>
              <w:t>Kursuse õppematerjalid on kättesaadavad Moodle’i keskkonnas</w:t>
            </w:r>
          </w:p>
          <w:p w14:paraId="324CCCF7" w14:textId="77777777" w:rsidR="00635CF0" w:rsidRPr="00D25CA1" w:rsidRDefault="00635CF0" w:rsidP="00635CF0">
            <w:pPr>
              <w:spacing w:after="0" w:line="240" w:lineRule="auto"/>
              <w:rPr>
                <w:rFonts w:eastAsia="Times New Roman"/>
                <w:b/>
                <w:noProof w:val="0"/>
                <w:sz w:val="24"/>
                <w:szCs w:val="24"/>
                <w:lang w:eastAsia="et-EE"/>
              </w:rPr>
            </w:pPr>
          </w:p>
          <w:p w14:paraId="475FE663" w14:textId="77777777" w:rsidR="00635CF0" w:rsidRPr="00D25CA1" w:rsidRDefault="00635CF0" w:rsidP="00635CF0">
            <w:pPr>
              <w:spacing w:after="0" w:line="240" w:lineRule="auto"/>
              <w:rPr>
                <w:rFonts w:eastAsia="Times New Roman"/>
                <w:b/>
                <w:noProof w:val="0"/>
                <w:sz w:val="24"/>
                <w:szCs w:val="24"/>
                <w:lang w:eastAsia="et-EE"/>
              </w:rPr>
            </w:pPr>
            <w:r w:rsidRPr="00D25CA1">
              <w:rPr>
                <w:rFonts w:eastAsia="Times New Roman"/>
                <w:b/>
                <w:noProof w:val="0"/>
                <w:sz w:val="24"/>
                <w:szCs w:val="24"/>
                <w:lang w:eastAsia="et-EE"/>
              </w:rPr>
              <w:t>Näiteid ülesannetest:</w:t>
            </w:r>
          </w:p>
          <w:p w14:paraId="451648D1" w14:textId="77777777" w:rsidR="00635CF0" w:rsidRPr="00D25CA1" w:rsidRDefault="00635CF0" w:rsidP="00635CF0">
            <w:pPr>
              <w:spacing w:after="0" w:line="240" w:lineRule="auto"/>
              <w:rPr>
                <w:rFonts w:eastAsia="Times New Roman"/>
                <w:noProof w:val="0"/>
                <w:sz w:val="24"/>
                <w:szCs w:val="24"/>
                <w:lang w:eastAsia="et-EE"/>
              </w:rPr>
            </w:pPr>
          </w:p>
          <w:p w14:paraId="02F46680" w14:textId="77777777" w:rsidR="00DD607A" w:rsidRPr="00D25CA1" w:rsidRDefault="00244A6E" w:rsidP="00244A6E">
            <w:pPr>
              <w:numPr>
                <w:ilvl w:val="0"/>
                <w:numId w:val="29"/>
              </w:numPr>
              <w:spacing w:after="0" w:line="240" w:lineRule="auto"/>
              <w:ind w:left="360"/>
              <w:rPr>
                <w:sz w:val="24"/>
                <w:szCs w:val="24"/>
              </w:rPr>
            </w:pPr>
            <w:r w:rsidRPr="00D25CA1">
              <w:rPr>
                <w:sz w:val="24"/>
                <w:szCs w:val="24"/>
              </w:rPr>
              <w:t>Eestis leidub looduslikke radionukliide joogivees. Millised on piirkonnad, kus radionukliide leidub joogivees rohkem ning milliste radionukliididega on tegemist?</w:t>
            </w:r>
          </w:p>
          <w:p w14:paraId="750CF78A" w14:textId="77777777" w:rsidR="00244A6E" w:rsidRPr="00D25CA1" w:rsidRDefault="00244A6E" w:rsidP="00244A6E">
            <w:pPr>
              <w:numPr>
                <w:ilvl w:val="0"/>
                <w:numId w:val="29"/>
              </w:numPr>
              <w:spacing w:after="0" w:line="240" w:lineRule="auto"/>
              <w:ind w:left="360"/>
              <w:rPr>
                <w:sz w:val="24"/>
                <w:szCs w:val="24"/>
              </w:rPr>
            </w:pPr>
            <w:r w:rsidRPr="00D25CA1">
              <w:rPr>
                <w:sz w:val="24"/>
                <w:szCs w:val="24"/>
              </w:rPr>
              <w:t>Alfaosakese teekond on lühike, ometigi kujutab radoon ohtu tervisele. Palun seleta, miks.</w:t>
            </w:r>
          </w:p>
          <w:p w14:paraId="39766820" w14:textId="77777777" w:rsidR="00244A6E" w:rsidRDefault="00244A6E" w:rsidP="00244A6E">
            <w:pPr>
              <w:numPr>
                <w:ilvl w:val="0"/>
                <w:numId w:val="29"/>
              </w:numPr>
              <w:spacing w:after="0" w:line="240" w:lineRule="auto"/>
              <w:ind w:left="360"/>
              <w:rPr>
                <w:sz w:val="24"/>
                <w:szCs w:val="24"/>
              </w:rPr>
            </w:pPr>
            <w:r w:rsidRPr="00D25CA1">
              <w:rPr>
                <w:sz w:val="24"/>
                <w:szCs w:val="24"/>
              </w:rPr>
              <w:t>Miks jäävad osad organid röntgenülesvõttele heledamalt, teised tumedamalt?</w:t>
            </w:r>
          </w:p>
          <w:p w14:paraId="08FA1F46" w14:textId="3F47B063" w:rsidR="00D040BA" w:rsidRPr="00D25CA1" w:rsidRDefault="00D040BA" w:rsidP="00244A6E">
            <w:pPr>
              <w:numPr>
                <w:ilvl w:val="0"/>
                <w:numId w:val="29"/>
              </w:numPr>
              <w:spacing w:after="0" w:line="240" w:lineRule="auto"/>
              <w:ind w:left="360"/>
              <w:rPr>
                <w:sz w:val="24"/>
                <w:szCs w:val="24"/>
              </w:rPr>
            </w:pPr>
            <w:r>
              <w:rPr>
                <w:sz w:val="24"/>
                <w:szCs w:val="24"/>
              </w:rPr>
              <w:t>Kuidas toimub ioniseeriva kiirguse abil steriliseerimine?</w:t>
            </w:r>
          </w:p>
          <w:p w14:paraId="0E855843" w14:textId="77777777" w:rsidR="00244A6E" w:rsidRPr="00D25CA1" w:rsidRDefault="00244A6E" w:rsidP="00244A6E">
            <w:pPr>
              <w:numPr>
                <w:ilvl w:val="0"/>
                <w:numId w:val="29"/>
              </w:numPr>
              <w:spacing w:after="0" w:line="240" w:lineRule="auto"/>
              <w:ind w:left="360"/>
              <w:rPr>
                <w:sz w:val="24"/>
                <w:szCs w:val="24"/>
              </w:rPr>
            </w:pPr>
            <w:r w:rsidRPr="00D25CA1">
              <w:rPr>
                <w:sz w:val="24"/>
                <w:szCs w:val="24"/>
              </w:rPr>
              <w:t>Millised on sinu arvates tuumaenergeetika plussid ja millised miinused?</w:t>
            </w:r>
          </w:p>
          <w:p w14:paraId="2C97C481" w14:textId="77777777" w:rsidR="006B49EC" w:rsidRPr="00D25CA1" w:rsidRDefault="006B49EC" w:rsidP="006B49EC">
            <w:pPr>
              <w:spacing w:after="0" w:line="240" w:lineRule="auto"/>
              <w:ind w:left="360"/>
              <w:rPr>
                <w:sz w:val="24"/>
                <w:szCs w:val="24"/>
              </w:rPr>
            </w:pPr>
          </w:p>
        </w:tc>
      </w:tr>
    </w:tbl>
    <w:p w14:paraId="0405AD8C" w14:textId="77777777" w:rsidR="00B148FD" w:rsidRPr="000514C4" w:rsidRDefault="00B148FD" w:rsidP="00B148FD">
      <w:pPr>
        <w:spacing w:after="0" w:line="240" w:lineRule="auto"/>
        <w:rPr>
          <w:rFonts w:eastAsia="Times New Roman"/>
          <w:b/>
          <w:bCs/>
          <w:noProof w:val="0"/>
          <w:sz w:val="24"/>
          <w:szCs w:val="24"/>
          <w:lang w:eastAsia="et-EE"/>
        </w:rPr>
      </w:pPr>
    </w:p>
    <w:p w14:paraId="68DF786C" w14:textId="77777777" w:rsidR="001D7FCF" w:rsidRPr="001D7FCF" w:rsidRDefault="001D7FCF" w:rsidP="001D7FCF">
      <w:pPr>
        <w:pStyle w:val="ListParagraph"/>
        <w:spacing w:after="120" w:line="360" w:lineRule="auto"/>
        <w:ind w:left="360"/>
        <w:rPr>
          <w:b/>
          <w:color w:val="0070C0"/>
          <w:sz w:val="24"/>
          <w:szCs w:val="24"/>
        </w:rPr>
      </w:pPr>
      <w:r w:rsidRPr="001D7FCF">
        <w:rPr>
          <w:b/>
          <w:color w:val="0070C0"/>
          <w:sz w:val="24"/>
          <w:szCs w:val="24"/>
        </w:rPr>
        <w:t>Õpilaste hinnang antud kursusele:</w:t>
      </w:r>
    </w:p>
    <w:p w14:paraId="601BB9A6" w14:textId="77777777" w:rsidR="001D7FCF" w:rsidRPr="001D7FCF" w:rsidRDefault="001D7FCF" w:rsidP="001D7FCF">
      <w:pPr>
        <w:pStyle w:val="ListParagraph"/>
        <w:numPr>
          <w:ilvl w:val="0"/>
          <w:numId w:val="31"/>
        </w:numPr>
        <w:spacing w:after="0" w:line="240" w:lineRule="auto"/>
        <w:rPr>
          <w:rFonts w:ascii="Times New Roman" w:eastAsia="Times New Roman" w:hAnsi="Times New Roman"/>
          <w:i/>
          <w:sz w:val="24"/>
          <w:szCs w:val="24"/>
        </w:rPr>
      </w:pPr>
      <w:r w:rsidRPr="001D7FCF">
        <w:rPr>
          <w:rFonts w:ascii="Times New Roman" w:eastAsia="Times New Roman" w:hAnsi="Times New Roman"/>
          <w:i/>
          <w:sz w:val="24"/>
          <w:szCs w:val="24"/>
        </w:rPr>
        <w:t xml:space="preserve">Info oli hästi edasi antud ning teemad olid ladusalt seletatud. </w:t>
      </w:r>
    </w:p>
    <w:p w14:paraId="22ADFD28" w14:textId="77777777" w:rsidR="001D7FCF" w:rsidRPr="001D7FCF" w:rsidRDefault="001D7FCF" w:rsidP="001D7FCF">
      <w:pPr>
        <w:pStyle w:val="ListParagraph"/>
        <w:numPr>
          <w:ilvl w:val="0"/>
          <w:numId w:val="31"/>
        </w:numPr>
        <w:spacing w:after="0" w:line="240" w:lineRule="auto"/>
        <w:rPr>
          <w:rFonts w:ascii="Times New Roman" w:eastAsia="Times New Roman" w:hAnsi="Times New Roman"/>
          <w:i/>
          <w:sz w:val="24"/>
          <w:szCs w:val="24"/>
        </w:rPr>
      </w:pPr>
      <w:r w:rsidRPr="001D7FCF">
        <w:rPr>
          <w:rFonts w:ascii="Times New Roman" w:eastAsia="Times New Roman" w:hAnsi="Times New Roman"/>
          <w:i/>
          <w:sz w:val="24"/>
          <w:szCs w:val="24"/>
        </w:rPr>
        <w:t>Piisavalt lihtne ning samas sai palju uusi teadmisi</w:t>
      </w:r>
      <w:r>
        <w:rPr>
          <w:rFonts w:ascii="Times New Roman" w:eastAsia="Times New Roman" w:hAnsi="Times New Roman"/>
          <w:i/>
          <w:sz w:val="24"/>
          <w:szCs w:val="24"/>
        </w:rPr>
        <w:t>.</w:t>
      </w:r>
    </w:p>
    <w:p w14:paraId="07D5B7EF" w14:textId="77777777" w:rsidR="001D7FCF" w:rsidRPr="001D7FCF" w:rsidRDefault="001D7FCF" w:rsidP="001D7FCF">
      <w:pPr>
        <w:pStyle w:val="ListParagraph"/>
        <w:numPr>
          <w:ilvl w:val="0"/>
          <w:numId w:val="31"/>
        </w:numPr>
        <w:spacing w:after="0" w:line="240" w:lineRule="auto"/>
        <w:rPr>
          <w:rFonts w:ascii="Times New Roman" w:eastAsia="Times New Roman" w:hAnsi="Times New Roman"/>
          <w:i/>
          <w:sz w:val="24"/>
          <w:szCs w:val="24"/>
        </w:rPr>
      </w:pPr>
      <w:r w:rsidRPr="001D7FCF">
        <w:rPr>
          <w:rFonts w:ascii="Times New Roman" w:eastAsia="Times New Roman" w:hAnsi="Times New Roman"/>
          <w:i/>
          <w:sz w:val="24"/>
          <w:szCs w:val="24"/>
        </w:rPr>
        <w:t>Väga lahe oli!</w:t>
      </w:r>
    </w:p>
    <w:p w14:paraId="2CFDFB7B" w14:textId="77777777" w:rsidR="001D7FCF" w:rsidRPr="00CE37E5" w:rsidRDefault="001D7FCF" w:rsidP="006B49EC">
      <w:pPr>
        <w:spacing w:after="0" w:line="240" w:lineRule="auto"/>
        <w:rPr>
          <w:rFonts w:eastAsia="Times New Roman" w:cs="Arial"/>
          <w:sz w:val="24"/>
          <w:szCs w:val="24"/>
          <w:lang w:eastAsia="et-EE"/>
        </w:rPr>
      </w:pPr>
    </w:p>
    <w:sectPr w:rsidR="001D7FCF" w:rsidRPr="00CE37E5" w:rsidSect="00AF4489">
      <w:pgSz w:w="11906" w:h="16838" w:code="9"/>
      <w:pgMar w:top="624" w:right="851"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DPHIL+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E745C"/>
    <w:multiLevelType w:val="hybridMultilevel"/>
    <w:tmpl w:val="998AD5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2A1542"/>
    <w:multiLevelType w:val="hybridMultilevel"/>
    <w:tmpl w:val="914C7D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A8D70A2"/>
    <w:multiLevelType w:val="hybridMultilevel"/>
    <w:tmpl w:val="8040B550"/>
    <w:lvl w:ilvl="0" w:tplc="04250001">
      <w:start w:val="1"/>
      <w:numFmt w:val="bullet"/>
      <w:lvlText w:val=""/>
      <w:lvlJc w:val="left"/>
      <w:pPr>
        <w:ind w:left="1428" w:hanging="360"/>
      </w:pPr>
      <w:rPr>
        <w:rFonts w:ascii="Symbol" w:hAnsi="Symbol" w:hint="default"/>
      </w:rPr>
    </w:lvl>
    <w:lvl w:ilvl="1" w:tplc="04250003" w:tentative="1">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abstractNum w:abstractNumId="3" w15:restartNumberingAfterBreak="0">
    <w:nsid w:val="0C6C3709"/>
    <w:multiLevelType w:val="hybridMultilevel"/>
    <w:tmpl w:val="B606B89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0E0B7145"/>
    <w:multiLevelType w:val="hybridMultilevel"/>
    <w:tmpl w:val="4E6A915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7A420EE"/>
    <w:multiLevelType w:val="hybridMultilevel"/>
    <w:tmpl w:val="1AF485AA"/>
    <w:lvl w:ilvl="0" w:tplc="0425000F">
      <w:start w:val="1"/>
      <w:numFmt w:val="decimal"/>
      <w:lvlText w:val="%1."/>
      <w:lvlJc w:val="left"/>
      <w:pPr>
        <w:ind w:left="1776" w:hanging="360"/>
      </w:pPr>
    </w:lvl>
    <w:lvl w:ilvl="1" w:tplc="04250019" w:tentative="1">
      <w:start w:val="1"/>
      <w:numFmt w:val="lowerLetter"/>
      <w:lvlText w:val="%2."/>
      <w:lvlJc w:val="left"/>
      <w:pPr>
        <w:ind w:left="2496" w:hanging="360"/>
      </w:pPr>
    </w:lvl>
    <w:lvl w:ilvl="2" w:tplc="0425001B" w:tentative="1">
      <w:start w:val="1"/>
      <w:numFmt w:val="lowerRoman"/>
      <w:lvlText w:val="%3."/>
      <w:lvlJc w:val="right"/>
      <w:pPr>
        <w:ind w:left="3216" w:hanging="180"/>
      </w:pPr>
    </w:lvl>
    <w:lvl w:ilvl="3" w:tplc="0425000F" w:tentative="1">
      <w:start w:val="1"/>
      <w:numFmt w:val="decimal"/>
      <w:lvlText w:val="%4."/>
      <w:lvlJc w:val="left"/>
      <w:pPr>
        <w:ind w:left="3936" w:hanging="360"/>
      </w:pPr>
    </w:lvl>
    <w:lvl w:ilvl="4" w:tplc="04250019" w:tentative="1">
      <w:start w:val="1"/>
      <w:numFmt w:val="lowerLetter"/>
      <w:lvlText w:val="%5."/>
      <w:lvlJc w:val="left"/>
      <w:pPr>
        <w:ind w:left="4656" w:hanging="360"/>
      </w:pPr>
    </w:lvl>
    <w:lvl w:ilvl="5" w:tplc="0425001B" w:tentative="1">
      <w:start w:val="1"/>
      <w:numFmt w:val="lowerRoman"/>
      <w:lvlText w:val="%6."/>
      <w:lvlJc w:val="right"/>
      <w:pPr>
        <w:ind w:left="5376" w:hanging="180"/>
      </w:pPr>
    </w:lvl>
    <w:lvl w:ilvl="6" w:tplc="0425000F" w:tentative="1">
      <w:start w:val="1"/>
      <w:numFmt w:val="decimal"/>
      <w:lvlText w:val="%7."/>
      <w:lvlJc w:val="left"/>
      <w:pPr>
        <w:ind w:left="6096" w:hanging="360"/>
      </w:pPr>
    </w:lvl>
    <w:lvl w:ilvl="7" w:tplc="04250019" w:tentative="1">
      <w:start w:val="1"/>
      <w:numFmt w:val="lowerLetter"/>
      <w:lvlText w:val="%8."/>
      <w:lvlJc w:val="left"/>
      <w:pPr>
        <w:ind w:left="6816" w:hanging="360"/>
      </w:pPr>
    </w:lvl>
    <w:lvl w:ilvl="8" w:tplc="0425001B" w:tentative="1">
      <w:start w:val="1"/>
      <w:numFmt w:val="lowerRoman"/>
      <w:lvlText w:val="%9."/>
      <w:lvlJc w:val="right"/>
      <w:pPr>
        <w:ind w:left="7536" w:hanging="180"/>
      </w:pPr>
    </w:lvl>
  </w:abstractNum>
  <w:abstractNum w:abstractNumId="6" w15:restartNumberingAfterBreak="0">
    <w:nsid w:val="1C9B0DF9"/>
    <w:multiLevelType w:val="hybridMultilevel"/>
    <w:tmpl w:val="5F10757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47842EC"/>
    <w:multiLevelType w:val="hybridMultilevel"/>
    <w:tmpl w:val="680E6554"/>
    <w:lvl w:ilvl="0" w:tplc="04250001">
      <w:start w:val="1"/>
      <w:numFmt w:val="bullet"/>
      <w:lvlText w:val=""/>
      <w:lvlJc w:val="left"/>
      <w:pPr>
        <w:ind w:left="720" w:hanging="360"/>
      </w:pPr>
      <w:rPr>
        <w:rFonts w:ascii="Symbol" w:hAnsi="Symbol" w:hint="default"/>
      </w:rPr>
    </w:lvl>
    <w:lvl w:ilvl="1" w:tplc="AA08615C">
      <w:numFmt w:val="bullet"/>
      <w:lvlText w:val=""/>
      <w:lvlJc w:val="left"/>
      <w:pPr>
        <w:ind w:left="1440" w:hanging="360"/>
      </w:pPr>
      <w:rPr>
        <w:rFonts w:ascii="Wingdings" w:eastAsia="Times New Roman" w:hAnsi="Wingdings" w:cs="Times New Roman"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288C35D6"/>
    <w:multiLevelType w:val="hybridMultilevel"/>
    <w:tmpl w:val="185CFC8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29DC141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B5B0929"/>
    <w:multiLevelType w:val="hybridMultilevel"/>
    <w:tmpl w:val="5080BF6A"/>
    <w:lvl w:ilvl="0" w:tplc="0425000B">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2C7A7E91"/>
    <w:multiLevelType w:val="multilevel"/>
    <w:tmpl w:val="8CD65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7937C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E4C4D9F"/>
    <w:multiLevelType w:val="hybridMultilevel"/>
    <w:tmpl w:val="AD58B94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3A7F507D"/>
    <w:multiLevelType w:val="hybridMultilevel"/>
    <w:tmpl w:val="0958E650"/>
    <w:lvl w:ilvl="0" w:tplc="04250001">
      <w:start w:val="1"/>
      <w:numFmt w:val="bullet"/>
      <w:lvlText w:val=""/>
      <w:lvlJc w:val="left"/>
      <w:pPr>
        <w:ind w:left="1428" w:hanging="360"/>
      </w:pPr>
      <w:rPr>
        <w:rFonts w:ascii="Symbol" w:hAnsi="Symbol" w:hint="default"/>
      </w:rPr>
    </w:lvl>
    <w:lvl w:ilvl="1" w:tplc="04250003" w:tentative="1">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abstractNum w:abstractNumId="15" w15:restartNumberingAfterBreak="0">
    <w:nsid w:val="42C0045E"/>
    <w:multiLevelType w:val="hybridMultilevel"/>
    <w:tmpl w:val="8006031A"/>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6" w15:restartNumberingAfterBreak="0">
    <w:nsid w:val="4598106C"/>
    <w:multiLevelType w:val="hybridMultilevel"/>
    <w:tmpl w:val="792C2A00"/>
    <w:lvl w:ilvl="0" w:tplc="04250001">
      <w:start w:val="1"/>
      <w:numFmt w:val="bullet"/>
      <w:lvlText w:val=""/>
      <w:lvlJc w:val="left"/>
      <w:pPr>
        <w:ind w:left="1788" w:hanging="360"/>
      </w:pPr>
      <w:rPr>
        <w:rFonts w:ascii="Symbol" w:hAnsi="Symbol" w:hint="default"/>
      </w:rPr>
    </w:lvl>
    <w:lvl w:ilvl="1" w:tplc="04250003" w:tentative="1">
      <w:start w:val="1"/>
      <w:numFmt w:val="bullet"/>
      <w:lvlText w:val="o"/>
      <w:lvlJc w:val="left"/>
      <w:pPr>
        <w:ind w:left="2508" w:hanging="360"/>
      </w:pPr>
      <w:rPr>
        <w:rFonts w:ascii="Courier New" w:hAnsi="Courier New" w:cs="Courier New" w:hint="default"/>
      </w:rPr>
    </w:lvl>
    <w:lvl w:ilvl="2" w:tplc="04250005" w:tentative="1">
      <w:start w:val="1"/>
      <w:numFmt w:val="bullet"/>
      <w:lvlText w:val=""/>
      <w:lvlJc w:val="left"/>
      <w:pPr>
        <w:ind w:left="3228" w:hanging="360"/>
      </w:pPr>
      <w:rPr>
        <w:rFonts w:ascii="Wingdings" w:hAnsi="Wingdings" w:hint="default"/>
      </w:rPr>
    </w:lvl>
    <w:lvl w:ilvl="3" w:tplc="04250001" w:tentative="1">
      <w:start w:val="1"/>
      <w:numFmt w:val="bullet"/>
      <w:lvlText w:val=""/>
      <w:lvlJc w:val="left"/>
      <w:pPr>
        <w:ind w:left="3948" w:hanging="360"/>
      </w:pPr>
      <w:rPr>
        <w:rFonts w:ascii="Symbol" w:hAnsi="Symbol" w:hint="default"/>
      </w:rPr>
    </w:lvl>
    <w:lvl w:ilvl="4" w:tplc="04250003" w:tentative="1">
      <w:start w:val="1"/>
      <w:numFmt w:val="bullet"/>
      <w:lvlText w:val="o"/>
      <w:lvlJc w:val="left"/>
      <w:pPr>
        <w:ind w:left="4668" w:hanging="360"/>
      </w:pPr>
      <w:rPr>
        <w:rFonts w:ascii="Courier New" w:hAnsi="Courier New" w:cs="Courier New" w:hint="default"/>
      </w:rPr>
    </w:lvl>
    <w:lvl w:ilvl="5" w:tplc="04250005" w:tentative="1">
      <w:start w:val="1"/>
      <w:numFmt w:val="bullet"/>
      <w:lvlText w:val=""/>
      <w:lvlJc w:val="left"/>
      <w:pPr>
        <w:ind w:left="5388" w:hanging="360"/>
      </w:pPr>
      <w:rPr>
        <w:rFonts w:ascii="Wingdings" w:hAnsi="Wingdings" w:hint="default"/>
      </w:rPr>
    </w:lvl>
    <w:lvl w:ilvl="6" w:tplc="04250001" w:tentative="1">
      <w:start w:val="1"/>
      <w:numFmt w:val="bullet"/>
      <w:lvlText w:val=""/>
      <w:lvlJc w:val="left"/>
      <w:pPr>
        <w:ind w:left="6108" w:hanging="360"/>
      </w:pPr>
      <w:rPr>
        <w:rFonts w:ascii="Symbol" w:hAnsi="Symbol" w:hint="default"/>
      </w:rPr>
    </w:lvl>
    <w:lvl w:ilvl="7" w:tplc="04250003" w:tentative="1">
      <w:start w:val="1"/>
      <w:numFmt w:val="bullet"/>
      <w:lvlText w:val="o"/>
      <w:lvlJc w:val="left"/>
      <w:pPr>
        <w:ind w:left="6828" w:hanging="360"/>
      </w:pPr>
      <w:rPr>
        <w:rFonts w:ascii="Courier New" w:hAnsi="Courier New" w:cs="Courier New" w:hint="default"/>
      </w:rPr>
    </w:lvl>
    <w:lvl w:ilvl="8" w:tplc="04250005" w:tentative="1">
      <w:start w:val="1"/>
      <w:numFmt w:val="bullet"/>
      <w:lvlText w:val=""/>
      <w:lvlJc w:val="left"/>
      <w:pPr>
        <w:ind w:left="7548" w:hanging="360"/>
      </w:pPr>
      <w:rPr>
        <w:rFonts w:ascii="Wingdings" w:hAnsi="Wingdings" w:hint="default"/>
      </w:rPr>
    </w:lvl>
  </w:abstractNum>
  <w:abstractNum w:abstractNumId="17" w15:restartNumberingAfterBreak="0">
    <w:nsid w:val="47B529BE"/>
    <w:multiLevelType w:val="hybridMultilevel"/>
    <w:tmpl w:val="BE6CA5E2"/>
    <w:lvl w:ilvl="0" w:tplc="0425000F">
      <w:start w:val="1"/>
      <w:numFmt w:val="decimal"/>
      <w:lvlText w:val="%1."/>
      <w:lvlJc w:val="left"/>
      <w:pPr>
        <w:ind w:left="1428" w:hanging="360"/>
      </w:pPr>
    </w:lvl>
    <w:lvl w:ilvl="1" w:tplc="04250001">
      <w:start w:val="1"/>
      <w:numFmt w:val="bullet"/>
      <w:lvlText w:val=""/>
      <w:lvlJc w:val="left"/>
      <w:pPr>
        <w:ind w:left="2148" w:hanging="360"/>
      </w:pPr>
      <w:rPr>
        <w:rFonts w:ascii="Symbol" w:hAnsi="Symbol" w:hint="default"/>
      </w:r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18" w15:restartNumberingAfterBreak="0">
    <w:nsid w:val="4A3D3B9E"/>
    <w:multiLevelType w:val="hybridMultilevel"/>
    <w:tmpl w:val="DC88DD20"/>
    <w:lvl w:ilvl="0" w:tplc="04250001">
      <w:start w:val="1"/>
      <w:numFmt w:val="bullet"/>
      <w:lvlText w:val=""/>
      <w:lvlJc w:val="left"/>
      <w:pPr>
        <w:ind w:left="1428" w:hanging="360"/>
      </w:pPr>
      <w:rPr>
        <w:rFonts w:ascii="Symbol" w:hAnsi="Symbol" w:hint="default"/>
      </w:rPr>
    </w:lvl>
    <w:lvl w:ilvl="1" w:tplc="04250003" w:tentative="1">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abstractNum w:abstractNumId="19" w15:restartNumberingAfterBreak="0">
    <w:nsid w:val="4A696596"/>
    <w:multiLevelType w:val="hybridMultilevel"/>
    <w:tmpl w:val="BB08B23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5472593B"/>
    <w:multiLevelType w:val="hybridMultilevel"/>
    <w:tmpl w:val="D7DEE18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55031416"/>
    <w:multiLevelType w:val="hybridMultilevel"/>
    <w:tmpl w:val="A6825C88"/>
    <w:lvl w:ilvl="0" w:tplc="04250001">
      <w:start w:val="1"/>
      <w:numFmt w:val="bullet"/>
      <w:lvlText w:val=""/>
      <w:lvlJc w:val="left"/>
      <w:pPr>
        <w:ind w:left="1425" w:hanging="360"/>
      </w:pPr>
      <w:rPr>
        <w:rFonts w:ascii="Symbol" w:hAnsi="Symbol" w:hint="default"/>
      </w:rPr>
    </w:lvl>
    <w:lvl w:ilvl="1" w:tplc="04250003" w:tentative="1">
      <w:start w:val="1"/>
      <w:numFmt w:val="bullet"/>
      <w:lvlText w:val="o"/>
      <w:lvlJc w:val="left"/>
      <w:pPr>
        <w:ind w:left="2145" w:hanging="360"/>
      </w:pPr>
      <w:rPr>
        <w:rFonts w:ascii="Courier New" w:hAnsi="Courier New" w:cs="Courier New" w:hint="default"/>
      </w:rPr>
    </w:lvl>
    <w:lvl w:ilvl="2" w:tplc="04250005" w:tentative="1">
      <w:start w:val="1"/>
      <w:numFmt w:val="bullet"/>
      <w:lvlText w:val=""/>
      <w:lvlJc w:val="left"/>
      <w:pPr>
        <w:ind w:left="2865" w:hanging="360"/>
      </w:pPr>
      <w:rPr>
        <w:rFonts w:ascii="Wingdings" w:hAnsi="Wingdings" w:hint="default"/>
      </w:rPr>
    </w:lvl>
    <w:lvl w:ilvl="3" w:tplc="04250001" w:tentative="1">
      <w:start w:val="1"/>
      <w:numFmt w:val="bullet"/>
      <w:lvlText w:val=""/>
      <w:lvlJc w:val="left"/>
      <w:pPr>
        <w:ind w:left="3585" w:hanging="360"/>
      </w:pPr>
      <w:rPr>
        <w:rFonts w:ascii="Symbol" w:hAnsi="Symbol" w:hint="default"/>
      </w:rPr>
    </w:lvl>
    <w:lvl w:ilvl="4" w:tplc="04250003" w:tentative="1">
      <w:start w:val="1"/>
      <w:numFmt w:val="bullet"/>
      <w:lvlText w:val="o"/>
      <w:lvlJc w:val="left"/>
      <w:pPr>
        <w:ind w:left="4305" w:hanging="360"/>
      </w:pPr>
      <w:rPr>
        <w:rFonts w:ascii="Courier New" w:hAnsi="Courier New" w:cs="Courier New" w:hint="default"/>
      </w:rPr>
    </w:lvl>
    <w:lvl w:ilvl="5" w:tplc="04250005" w:tentative="1">
      <w:start w:val="1"/>
      <w:numFmt w:val="bullet"/>
      <w:lvlText w:val=""/>
      <w:lvlJc w:val="left"/>
      <w:pPr>
        <w:ind w:left="5025" w:hanging="360"/>
      </w:pPr>
      <w:rPr>
        <w:rFonts w:ascii="Wingdings" w:hAnsi="Wingdings" w:hint="default"/>
      </w:rPr>
    </w:lvl>
    <w:lvl w:ilvl="6" w:tplc="04250001" w:tentative="1">
      <w:start w:val="1"/>
      <w:numFmt w:val="bullet"/>
      <w:lvlText w:val=""/>
      <w:lvlJc w:val="left"/>
      <w:pPr>
        <w:ind w:left="5745" w:hanging="360"/>
      </w:pPr>
      <w:rPr>
        <w:rFonts w:ascii="Symbol" w:hAnsi="Symbol" w:hint="default"/>
      </w:rPr>
    </w:lvl>
    <w:lvl w:ilvl="7" w:tplc="04250003" w:tentative="1">
      <w:start w:val="1"/>
      <w:numFmt w:val="bullet"/>
      <w:lvlText w:val="o"/>
      <w:lvlJc w:val="left"/>
      <w:pPr>
        <w:ind w:left="6465" w:hanging="360"/>
      </w:pPr>
      <w:rPr>
        <w:rFonts w:ascii="Courier New" w:hAnsi="Courier New" w:cs="Courier New" w:hint="default"/>
      </w:rPr>
    </w:lvl>
    <w:lvl w:ilvl="8" w:tplc="04250005" w:tentative="1">
      <w:start w:val="1"/>
      <w:numFmt w:val="bullet"/>
      <w:lvlText w:val=""/>
      <w:lvlJc w:val="left"/>
      <w:pPr>
        <w:ind w:left="7185" w:hanging="360"/>
      </w:pPr>
      <w:rPr>
        <w:rFonts w:ascii="Wingdings" w:hAnsi="Wingdings" w:hint="default"/>
      </w:rPr>
    </w:lvl>
  </w:abstractNum>
  <w:abstractNum w:abstractNumId="22" w15:restartNumberingAfterBreak="0">
    <w:nsid w:val="5971203E"/>
    <w:multiLevelType w:val="hybridMultilevel"/>
    <w:tmpl w:val="2652952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59FA0851"/>
    <w:multiLevelType w:val="hybridMultilevel"/>
    <w:tmpl w:val="880A78C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5FE8114A"/>
    <w:multiLevelType w:val="hybridMultilevel"/>
    <w:tmpl w:val="966ACD38"/>
    <w:lvl w:ilvl="0" w:tplc="04250001">
      <w:start w:val="1"/>
      <w:numFmt w:val="bullet"/>
      <w:lvlText w:val=""/>
      <w:lvlJc w:val="left"/>
      <w:pPr>
        <w:ind w:left="1428" w:hanging="360"/>
      </w:pPr>
      <w:rPr>
        <w:rFonts w:ascii="Symbol" w:hAnsi="Symbol" w:hint="default"/>
      </w:rPr>
    </w:lvl>
    <w:lvl w:ilvl="1" w:tplc="04250003" w:tentative="1">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abstractNum w:abstractNumId="25" w15:restartNumberingAfterBreak="0">
    <w:nsid w:val="60490C0E"/>
    <w:multiLevelType w:val="hybridMultilevel"/>
    <w:tmpl w:val="5D946E9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62953E4F"/>
    <w:multiLevelType w:val="hybridMultilevel"/>
    <w:tmpl w:val="4B0EF138"/>
    <w:lvl w:ilvl="0" w:tplc="04250001">
      <w:start w:val="1"/>
      <w:numFmt w:val="bullet"/>
      <w:lvlText w:val=""/>
      <w:lvlJc w:val="left"/>
      <w:pPr>
        <w:ind w:left="1776" w:hanging="360"/>
      </w:pPr>
      <w:rPr>
        <w:rFonts w:ascii="Symbol" w:hAnsi="Symbol" w:hint="default"/>
      </w:rPr>
    </w:lvl>
    <w:lvl w:ilvl="1" w:tplc="04250003" w:tentative="1">
      <w:start w:val="1"/>
      <w:numFmt w:val="bullet"/>
      <w:lvlText w:val="o"/>
      <w:lvlJc w:val="left"/>
      <w:pPr>
        <w:ind w:left="2496" w:hanging="360"/>
      </w:pPr>
      <w:rPr>
        <w:rFonts w:ascii="Courier New" w:hAnsi="Courier New" w:cs="Courier New" w:hint="default"/>
      </w:rPr>
    </w:lvl>
    <w:lvl w:ilvl="2" w:tplc="04250005" w:tentative="1">
      <w:start w:val="1"/>
      <w:numFmt w:val="bullet"/>
      <w:lvlText w:val=""/>
      <w:lvlJc w:val="left"/>
      <w:pPr>
        <w:ind w:left="3216" w:hanging="360"/>
      </w:pPr>
      <w:rPr>
        <w:rFonts w:ascii="Wingdings" w:hAnsi="Wingdings" w:hint="default"/>
      </w:rPr>
    </w:lvl>
    <w:lvl w:ilvl="3" w:tplc="04250001" w:tentative="1">
      <w:start w:val="1"/>
      <w:numFmt w:val="bullet"/>
      <w:lvlText w:val=""/>
      <w:lvlJc w:val="left"/>
      <w:pPr>
        <w:ind w:left="3936" w:hanging="360"/>
      </w:pPr>
      <w:rPr>
        <w:rFonts w:ascii="Symbol" w:hAnsi="Symbol" w:hint="default"/>
      </w:rPr>
    </w:lvl>
    <w:lvl w:ilvl="4" w:tplc="04250003" w:tentative="1">
      <w:start w:val="1"/>
      <w:numFmt w:val="bullet"/>
      <w:lvlText w:val="o"/>
      <w:lvlJc w:val="left"/>
      <w:pPr>
        <w:ind w:left="4656" w:hanging="360"/>
      </w:pPr>
      <w:rPr>
        <w:rFonts w:ascii="Courier New" w:hAnsi="Courier New" w:cs="Courier New" w:hint="default"/>
      </w:rPr>
    </w:lvl>
    <w:lvl w:ilvl="5" w:tplc="04250005" w:tentative="1">
      <w:start w:val="1"/>
      <w:numFmt w:val="bullet"/>
      <w:lvlText w:val=""/>
      <w:lvlJc w:val="left"/>
      <w:pPr>
        <w:ind w:left="5376" w:hanging="360"/>
      </w:pPr>
      <w:rPr>
        <w:rFonts w:ascii="Wingdings" w:hAnsi="Wingdings" w:hint="default"/>
      </w:rPr>
    </w:lvl>
    <w:lvl w:ilvl="6" w:tplc="04250001" w:tentative="1">
      <w:start w:val="1"/>
      <w:numFmt w:val="bullet"/>
      <w:lvlText w:val=""/>
      <w:lvlJc w:val="left"/>
      <w:pPr>
        <w:ind w:left="6096" w:hanging="360"/>
      </w:pPr>
      <w:rPr>
        <w:rFonts w:ascii="Symbol" w:hAnsi="Symbol" w:hint="default"/>
      </w:rPr>
    </w:lvl>
    <w:lvl w:ilvl="7" w:tplc="04250003" w:tentative="1">
      <w:start w:val="1"/>
      <w:numFmt w:val="bullet"/>
      <w:lvlText w:val="o"/>
      <w:lvlJc w:val="left"/>
      <w:pPr>
        <w:ind w:left="6816" w:hanging="360"/>
      </w:pPr>
      <w:rPr>
        <w:rFonts w:ascii="Courier New" w:hAnsi="Courier New" w:cs="Courier New" w:hint="default"/>
      </w:rPr>
    </w:lvl>
    <w:lvl w:ilvl="8" w:tplc="04250005" w:tentative="1">
      <w:start w:val="1"/>
      <w:numFmt w:val="bullet"/>
      <w:lvlText w:val=""/>
      <w:lvlJc w:val="left"/>
      <w:pPr>
        <w:ind w:left="7536" w:hanging="360"/>
      </w:pPr>
      <w:rPr>
        <w:rFonts w:ascii="Wingdings" w:hAnsi="Wingdings" w:hint="default"/>
      </w:rPr>
    </w:lvl>
  </w:abstractNum>
  <w:abstractNum w:abstractNumId="27" w15:restartNumberingAfterBreak="0">
    <w:nsid w:val="68DA2DDD"/>
    <w:multiLevelType w:val="hybridMultilevel"/>
    <w:tmpl w:val="7C36AB3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70635826"/>
    <w:multiLevelType w:val="hybridMultilevel"/>
    <w:tmpl w:val="D89A198A"/>
    <w:lvl w:ilvl="0" w:tplc="04250001">
      <w:start w:val="1"/>
      <w:numFmt w:val="bullet"/>
      <w:lvlText w:val=""/>
      <w:lvlJc w:val="left"/>
      <w:pPr>
        <w:ind w:left="1068" w:hanging="360"/>
      </w:pPr>
      <w:rPr>
        <w:rFonts w:ascii="Symbol" w:hAnsi="Symbol"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29" w15:restartNumberingAfterBreak="0">
    <w:nsid w:val="70BB0FB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FE712D6"/>
    <w:multiLevelType w:val="hybridMultilevel"/>
    <w:tmpl w:val="C7F0CEAE"/>
    <w:lvl w:ilvl="0" w:tplc="04250001">
      <w:start w:val="1"/>
      <w:numFmt w:val="bullet"/>
      <w:lvlText w:val=""/>
      <w:lvlJc w:val="left"/>
      <w:pPr>
        <w:ind w:left="1428" w:hanging="360"/>
      </w:pPr>
      <w:rPr>
        <w:rFonts w:ascii="Symbol" w:hAnsi="Symbol" w:hint="default"/>
      </w:rPr>
    </w:lvl>
    <w:lvl w:ilvl="1" w:tplc="04250003" w:tentative="1">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num w:numId="1" w16cid:durableId="349571958">
    <w:abstractNumId w:val="13"/>
  </w:num>
  <w:num w:numId="2" w16cid:durableId="2037463553">
    <w:abstractNumId w:val="29"/>
  </w:num>
  <w:num w:numId="3" w16cid:durableId="1405451231">
    <w:abstractNumId w:val="9"/>
  </w:num>
  <w:num w:numId="4" w16cid:durableId="1823547407">
    <w:abstractNumId w:val="12"/>
  </w:num>
  <w:num w:numId="5" w16cid:durableId="63994266">
    <w:abstractNumId w:val="11"/>
  </w:num>
  <w:num w:numId="6" w16cid:durableId="930428040">
    <w:abstractNumId w:val="17"/>
  </w:num>
  <w:num w:numId="7" w16cid:durableId="1989632441">
    <w:abstractNumId w:val="30"/>
  </w:num>
  <w:num w:numId="8" w16cid:durableId="1035737116">
    <w:abstractNumId w:val="4"/>
  </w:num>
  <w:num w:numId="9" w16cid:durableId="1747797789">
    <w:abstractNumId w:val="21"/>
  </w:num>
  <w:num w:numId="10" w16cid:durableId="66341631">
    <w:abstractNumId w:val="24"/>
  </w:num>
  <w:num w:numId="11" w16cid:durableId="191304959">
    <w:abstractNumId w:val="28"/>
  </w:num>
  <w:num w:numId="12" w16cid:durableId="613486969">
    <w:abstractNumId w:val="16"/>
  </w:num>
  <w:num w:numId="13" w16cid:durableId="2008904219">
    <w:abstractNumId w:val="18"/>
  </w:num>
  <w:num w:numId="14" w16cid:durableId="285431009">
    <w:abstractNumId w:val="2"/>
  </w:num>
  <w:num w:numId="15" w16cid:durableId="969171014">
    <w:abstractNumId w:val="27"/>
  </w:num>
  <w:num w:numId="16" w16cid:durableId="1083651267">
    <w:abstractNumId w:val="19"/>
  </w:num>
  <w:num w:numId="17" w16cid:durableId="1572157447">
    <w:abstractNumId w:val="14"/>
  </w:num>
  <w:num w:numId="18" w16cid:durableId="200754977">
    <w:abstractNumId w:val="5"/>
  </w:num>
  <w:num w:numId="19" w16cid:durableId="396054516">
    <w:abstractNumId w:val="26"/>
  </w:num>
  <w:num w:numId="20" w16cid:durableId="711727940">
    <w:abstractNumId w:val="6"/>
  </w:num>
  <w:num w:numId="21" w16cid:durableId="1785030097">
    <w:abstractNumId w:val="20"/>
  </w:num>
  <w:num w:numId="22" w16cid:durableId="954991313">
    <w:abstractNumId w:val="10"/>
  </w:num>
  <w:num w:numId="23" w16cid:durableId="197087756">
    <w:abstractNumId w:val="0"/>
  </w:num>
  <w:num w:numId="24" w16cid:durableId="2127193862">
    <w:abstractNumId w:val="22"/>
  </w:num>
  <w:num w:numId="25" w16cid:durableId="1969555476">
    <w:abstractNumId w:val="1"/>
  </w:num>
  <w:num w:numId="26" w16cid:durableId="618268394">
    <w:abstractNumId w:val="7"/>
  </w:num>
  <w:num w:numId="27" w16cid:durableId="1706951676">
    <w:abstractNumId w:val="15"/>
  </w:num>
  <w:num w:numId="28" w16cid:durableId="335039026">
    <w:abstractNumId w:val="3"/>
  </w:num>
  <w:num w:numId="29" w16cid:durableId="551581867">
    <w:abstractNumId w:val="25"/>
  </w:num>
  <w:num w:numId="30" w16cid:durableId="1782143812">
    <w:abstractNumId w:val="23"/>
  </w:num>
  <w:num w:numId="31" w16cid:durableId="17496189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E6D"/>
    <w:rsid w:val="00012415"/>
    <w:rsid w:val="00025791"/>
    <w:rsid w:val="00030079"/>
    <w:rsid w:val="00030FB1"/>
    <w:rsid w:val="000514C4"/>
    <w:rsid w:val="0005239B"/>
    <w:rsid w:val="00052E69"/>
    <w:rsid w:val="00055158"/>
    <w:rsid w:val="00065A4A"/>
    <w:rsid w:val="000761F1"/>
    <w:rsid w:val="000763D2"/>
    <w:rsid w:val="00084991"/>
    <w:rsid w:val="000926DA"/>
    <w:rsid w:val="000B156C"/>
    <w:rsid w:val="000B5FBD"/>
    <w:rsid w:val="000C7869"/>
    <w:rsid w:val="000D3E85"/>
    <w:rsid w:val="000D6880"/>
    <w:rsid w:val="000E6EEC"/>
    <w:rsid w:val="000F3CE0"/>
    <w:rsid w:val="001024EC"/>
    <w:rsid w:val="00137807"/>
    <w:rsid w:val="00140342"/>
    <w:rsid w:val="001501D4"/>
    <w:rsid w:val="0015180D"/>
    <w:rsid w:val="001572FE"/>
    <w:rsid w:val="00157959"/>
    <w:rsid w:val="00162374"/>
    <w:rsid w:val="00172639"/>
    <w:rsid w:val="00176636"/>
    <w:rsid w:val="001803C9"/>
    <w:rsid w:val="00186902"/>
    <w:rsid w:val="00186ACC"/>
    <w:rsid w:val="00187ED2"/>
    <w:rsid w:val="001A263E"/>
    <w:rsid w:val="001A47EA"/>
    <w:rsid w:val="001B4A0A"/>
    <w:rsid w:val="001B73D5"/>
    <w:rsid w:val="001D7FCF"/>
    <w:rsid w:val="001E06C7"/>
    <w:rsid w:val="001E21F4"/>
    <w:rsid w:val="001E6A04"/>
    <w:rsid w:val="001F6719"/>
    <w:rsid w:val="00200D75"/>
    <w:rsid w:val="00201CB6"/>
    <w:rsid w:val="00213473"/>
    <w:rsid w:val="00216BBF"/>
    <w:rsid w:val="00220384"/>
    <w:rsid w:val="00224713"/>
    <w:rsid w:val="00244A6E"/>
    <w:rsid w:val="00277E33"/>
    <w:rsid w:val="00282BE9"/>
    <w:rsid w:val="0029306A"/>
    <w:rsid w:val="002B55F9"/>
    <w:rsid w:val="002D226F"/>
    <w:rsid w:val="002E52E0"/>
    <w:rsid w:val="002E787C"/>
    <w:rsid w:val="002F65C1"/>
    <w:rsid w:val="00300FCA"/>
    <w:rsid w:val="00307441"/>
    <w:rsid w:val="00307AE0"/>
    <w:rsid w:val="0031023D"/>
    <w:rsid w:val="00332826"/>
    <w:rsid w:val="003360B8"/>
    <w:rsid w:val="003527AB"/>
    <w:rsid w:val="00352F3F"/>
    <w:rsid w:val="00354629"/>
    <w:rsid w:val="00362A94"/>
    <w:rsid w:val="00363CAB"/>
    <w:rsid w:val="00367AD3"/>
    <w:rsid w:val="003722C2"/>
    <w:rsid w:val="00372517"/>
    <w:rsid w:val="00391DA3"/>
    <w:rsid w:val="003B6837"/>
    <w:rsid w:val="003E6B3D"/>
    <w:rsid w:val="003F698B"/>
    <w:rsid w:val="0041256A"/>
    <w:rsid w:val="00416B14"/>
    <w:rsid w:val="004260AA"/>
    <w:rsid w:val="0044349A"/>
    <w:rsid w:val="00483E6D"/>
    <w:rsid w:val="004856AF"/>
    <w:rsid w:val="00493BB2"/>
    <w:rsid w:val="00497BFC"/>
    <w:rsid w:val="004A2FD2"/>
    <w:rsid w:val="004A4A13"/>
    <w:rsid w:val="004A6470"/>
    <w:rsid w:val="004E7088"/>
    <w:rsid w:val="004F7963"/>
    <w:rsid w:val="0050060F"/>
    <w:rsid w:val="005144E6"/>
    <w:rsid w:val="00535EB4"/>
    <w:rsid w:val="00535F75"/>
    <w:rsid w:val="005405EF"/>
    <w:rsid w:val="0055358A"/>
    <w:rsid w:val="005568E9"/>
    <w:rsid w:val="00561A9A"/>
    <w:rsid w:val="005632F4"/>
    <w:rsid w:val="00580D8C"/>
    <w:rsid w:val="005831C8"/>
    <w:rsid w:val="00596987"/>
    <w:rsid w:val="00596E34"/>
    <w:rsid w:val="005A2B39"/>
    <w:rsid w:val="005A3C2B"/>
    <w:rsid w:val="005B7137"/>
    <w:rsid w:val="005D2CCA"/>
    <w:rsid w:val="005E479E"/>
    <w:rsid w:val="00603C96"/>
    <w:rsid w:val="006042AC"/>
    <w:rsid w:val="006056F6"/>
    <w:rsid w:val="00613187"/>
    <w:rsid w:val="0062275E"/>
    <w:rsid w:val="00635CF0"/>
    <w:rsid w:val="006425B6"/>
    <w:rsid w:val="00645B04"/>
    <w:rsid w:val="006775A8"/>
    <w:rsid w:val="006A38CA"/>
    <w:rsid w:val="006A7FE7"/>
    <w:rsid w:val="006B0FFA"/>
    <w:rsid w:val="006B49EC"/>
    <w:rsid w:val="006B7367"/>
    <w:rsid w:val="006C5B53"/>
    <w:rsid w:val="006F3AFD"/>
    <w:rsid w:val="007001EA"/>
    <w:rsid w:val="00705D23"/>
    <w:rsid w:val="007301C7"/>
    <w:rsid w:val="00733B37"/>
    <w:rsid w:val="00763414"/>
    <w:rsid w:val="007830E8"/>
    <w:rsid w:val="007967D7"/>
    <w:rsid w:val="007A66AA"/>
    <w:rsid w:val="007C64A7"/>
    <w:rsid w:val="007D3D2C"/>
    <w:rsid w:val="007D6564"/>
    <w:rsid w:val="007D7852"/>
    <w:rsid w:val="007F2EEA"/>
    <w:rsid w:val="00803897"/>
    <w:rsid w:val="00806C86"/>
    <w:rsid w:val="0082485C"/>
    <w:rsid w:val="00833CE2"/>
    <w:rsid w:val="0083540C"/>
    <w:rsid w:val="00847533"/>
    <w:rsid w:val="00853A13"/>
    <w:rsid w:val="00864609"/>
    <w:rsid w:val="00872F2D"/>
    <w:rsid w:val="0087677B"/>
    <w:rsid w:val="008A0448"/>
    <w:rsid w:val="008B7DAE"/>
    <w:rsid w:val="008C3443"/>
    <w:rsid w:val="008C662F"/>
    <w:rsid w:val="008D624A"/>
    <w:rsid w:val="008F7BEA"/>
    <w:rsid w:val="00917250"/>
    <w:rsid w:val="00937BF8"/>
    <w:rsid w:val="00963AC9"/>
    <w:rsid w:val="00966BBC"/>
    <w:rsid w:val="00972B1F"/>
    <w:rsid w:val="00976D21"/>
    <w:rsid w:val="00993E49"/>
    <w:rsid w:val="00994757"/>
    <w:rsid w:val="009C1082"/>
    <w:rsid w:val="009C5256"/>
    <w:rsid w:val="009C657C"/>
    <w:rsid w:val="009D53AA"/>
    <w:rsid w:val="00A00178"/>
    <w:rsid w:val="00A008C6"/>
    <w:rsid w:val="00A023CB"/>
    <w:rsid w:val="00A336AF"/>
    <w:rsid w:val="00A413EA"/>
    <w:rsid w:val="00A56F9E"/>
    <w:rsid w:val="00A740C4"/>
    <w:rsid w:val="00A91964"/>
    <w:rsid w:val="00A950F0"/>
    <w:rsid w:val="00AA16BF"/>
    <w:rsid w:val="00AA2754"/>
    <w:rsid w:val="00AB647F"/>
    <w:rsid w:val="00AC082C"/>
    <w:rsid w:val="00AC1EB0"/>
    <w:rsid w:val="00AD5BFE"/>
    <w:rsid w:val="00AF4489"/>
    <w:rsid w:val="00B148FD"/>
    <w:rsid w:val="00B20484"/>
    <w:rsid w:val="00B23DD0"/>
    <w:rsid w:val="00B30381"/>
    <w:rsid w:val="00B340AD"/>
    <w:rsid w:val="00B40460"/>
    <w:rsid w:val="00B762A2"/>
    <w:rsid w:val="00B76B85"/>
    <w:rsid w:val="00B80D30"/>
    <w:rsid w:val="00B83E92"/>
    <w:rsid w:val="00B863CF"/>
    <w:rsid w:val="00B96B05"/>
    <w:rsid w:val="00BA4F8E"/>
    <w:rsid w:val="00BB51A3"/>
    <w:rsid w:val="00BC0379"/>
    <w:rsid w:val="00BC4662"/>
    <w:rsid w:val="00BC4F45"/>
    <w:rsid w:val="00BD1B3C"/>
    <w:rsid w:val="00BE3A03"/>
    <w:rsid w:val="00C11805"/>
    <w:rsid w:val="00C336AC"/>
    <w:rsid w:val="00C36016"/>
    <w:rsid w:val="00C44E46"/>
    <w:rsid w:val="00C44E97"/>
    <w:rsid w:val="00C50B72"/>
    <w:rsid w:val="00C54C86"/>
    <w:rsid w:val="00C720E1"/>
    <w:rsid w:val="00C73560"/>
    <w:rsid w:val="00C93C52"/>
    <w:rsid w:val="00CB2FF9"/>
    <w:rsid w:val="00CC0C7D"/>
    <w:rsid w:val="00CE01CD"/>
    <w:rsid w:val="00CE37E5"/>
    <w:rsid w:val="00CF56E0"/>
    <w:rsid w:val="00CF6BAF"/>
    <w:rsid w:val="00D02A5F"/>
    <w:rsid w:val="00D040BA"/>
    <w:rsid w:val="00D120DE"/>
    <w:rsid w:val="00D16225"/>
    <w:rsid w:val="00D25CA1"/>
    <w:rsid w:val="00D56F47"/>
    <w:rsid w:val="00D66275"/>
    <w:rsid w:val="00D666AB"/>
    <w:rsid w:val="00D72110"/>
    <w:rsid w:val="00D800FE"/>
    <w:rsid w:val="00D81252"/>
    <w:rsid w:val="00D97133"/>
    <w:rsid w:val="00D974BD"/>
    <w:rsid w:val="00DD416F"/>
    <w:rsid w:val="00DD607A"/>
    <w:rsid w:val="00DD6494"/>
    <w:rsid w:val="00DF6623"/>
    <w:rsid w:val="00E070A8"/>
    <w:rsid w:val="00E104D5"/>
    <w:rsid w:val="00E124B8"/>
    <w:rsid w:val="00E27E30"/>
    <w:rsid w:val="00E3401B"/>
    <w:rsid w:val="00E40786"/>
    <w:rsid w:val="00E44B49"/>
    <w:rsid w:val="00E5070C"/>
    <w:rsid w:val="00E7205D"/>
    <w:rsid w:val="00E96F6C"/>
    <w:rsid w:val="00EA6088"/>
    <w:rsid w:val="00EB29EE"/>
    <w:rsid w:val="00EB5DBF"/>
    <w:rsid w:val="00EE0AE3"/>
    <w:rsid w:val="00EE341F"/>
    <w:rsid w:val="00F01EE3"/>
    <w:rsid w:val="00F07BD3"/>
    <w:rsid w:val="00F16B12"/>
    <w:rsid w:val="00F174ED"/>
    <w:rsid w:val="00F24CA6"/>
    <w:rsid w:val="00F73E12"/>
    <w:rsid w:val="00F80ED2"/>
    <w:rsid w:val="00F94638"/>
    <w:rsid w:val="00F979AB"/>
    <w:rsid w:val="00FB7150"/>
    <w:rsid w:val="00FC69C6"/>
    <w:rsid w:val="00FF30F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E3EE3"/>
  <w15:docId w15:val="{EDBFEE19-85E1-4343-9781-64EF80891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noProo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83E6D"/>
    <w:rPr>
      <w:strike w:val="0"/>
      <w:dstrike w:val="0"/>
      <w:color w:val="004974"/>
      <w:u w:val="none"/>
      <w:effect w:val="none"/>
    </w:rPr>
  </w:style>
  <w:style w:type="paragraph" w:styleId="NormalWeb">
    <w:name w:val="Normal (Web)"/>
    <w:basedOn w:val="Normal"/>
    <w:uiPriority w:val="99"/>
    <w:unhideWhenUsed/>
    <w:rsid w:val="00483E6D"/>
    <w:pPr>
      <w:spacing w:before="100" w:beforeAutospacing="1" w:after="100" w:afterAutospacing="1" w:line="240" w:lineRule="auto"/>
    </w:pPr>
    <w:rPr>
      <w:rFonts w:ascii="Times New Roman" w:eastAsia="Times New Roman" w:hAnsi="Times New Roman"/>
      <w:noProof w:val="0"/>
      <w:sz w:val="24"/>
      <w:szCs w:val="24"/>
      <w:lang w:eastAsia="et-EE"/>
    </w:rPr>
  </w:style>
  <w:style w:type="paragraph" w:customStyle="1" w:styleId="paanid1">
    <w:name w:val="paanid1"/>
    <w:basedOn w:val="Normal"/>
    <w:rsid w:val="00483E6D"/>
    <w:pPr>
      <w:spacing w:before="15" w:after="15" w:line="240" w:lineRule="auto"/>
    </w:pPr>
    <w:rPr>
      <w:rFonts w:ascii="Times New Roman" w:eastAsia="Times New Roman" w:hAnsi="Times New Roman"/>
      <w:noProof w:val="0"/>
      <w:sz w:val="24"/>
      <w:szCs w:val="24"/>
      <w:lang w:eastAsia="et-EE"/>
    </w:rPr>
  </w:style>
  <w:style w:type="table" w:customStyle="1" w:styleId="Normaaltabel1">
    <w:name w:val="Normaaltabel1"/>
    <w:uiPriority w:val="99"/>
    <w:semiHidden/>
    <w:qFormat/>
    <w:rsid w:val="00483E6D"/>
    <w:rPr>
      <w:rFonts w:eastAsia="Times New Roman"/>
      <w:sz w:val="22"/>
      <w:szCs w:val="22"/>
    </w:rPr>
    <w:tblPr>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83E6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83E6D"/>
    <w:rPr>
      <w:rFonts w:ascii="Tahoma" w:hAnsi="Tahoma" w:cs="Tahoma"/>
      <w:noProof/>
      <w:sz w:val="16"/>
      <w:szCs w:val="16"/>
    </w:rPr>
  </w:style>
  <w:style w:type="paragraph" w:styleId="ListParagraph">
    <w:name w:val="List Paragraph"/>
    <w:basedOn w:val="Normal"/>
    <w:uiPriority w:val="34"/>
    <w:qFormat/>
    <w:rsid w:val="001024EC"/>
    <w:pPr>
      <w:ind w:left="720"/>
      <w:contextualSpacing/>
    </w:pPr>
    <w:rPr>
      <w:noProof w:val="0"/>
    </w:rPr>
  </w:style>
  <w:style w:type="table" w:styleId="TableGrid">
    <w:name w:val="Table Grid"/>
    <w:basedOn w:val="TableNormal"/>
    <w:uiPriority w:val="59"/>
    <w:rsid w:val="007C64A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C36016"/>
    <w:rPr>
      <w:b/>
      <w:bCs/>
    </w:rPr>
  </w:style>
  <w:style w:type="character" w:styleId="CommentReference">
    <w:name w:val="annotation reference"/>
    <w:uiPriority w:val="99"/>
    <w:semiHidden/>
    <w:unhideWhenUsed/>
    <w:rsid w:val="00C36016"/>
    <w:rPr>
      <w:sz w:val="16"/>
      <w:szCs w:val="16"/>
    </w:rPr>
  </w:style>
  <w:style w:type="paragraph" w:styleId="CommentText">
    <w:name w:val="annotation text"/>
    <w:basedOn w:val="Normal"/>
    <w:link w:val="CommentTextChar"/>
    <w:uiPriority w:val="99"/>
    <w:unhideWhenUsed/>
    <w:rsid w:val="00C36016"/>
    <w:rPr>
      <w:sz w:val="20"/>
      <w:szCs w:val="20"/>
    </w:rPr>
  </w:style>
  <w:style w:type="character" w:customStyle="1" w:styleId="CommentTextChar">
    <w:name w:val="Comment Text Char"/>
    <w:link w:val="CommentText"/>
    <w:uiPriority w:val="99"/>
    <w:rsid w:val="00C36016"/>
    <w:rPr>
      <w:noProof/>
      <w:lang w:eastAsia="en-US"/>
    </w:rPr>
  </w:style>
  <w:style w:type="paragraph" w:styleId="CommentSubject">
    <w:name w:val="annotation subject"/>
    <w:basedOn w:val="CommentText"/>
    <w:next w:val="CommentText"/>
    <w:link w:val="CommentSubjectChar"/>
    <w:uiPriority w:val="99"/>
    <w:semiHidden/>
    <w:unhideWhenUsed/>
    <w:rsid w:val="00C36016"/>
    <w:rPr>
      <w:b/>
      <w:bCs/>
    </w:rPr>
  </w:style>
  <w:style w:type="character" w:customStyle="1" w:styleId="CommentSubjectChar">
    <w:name w:val="Comment Subject Char"/>
    <w:link w:val="CommentSubject"/>
    <w:uiPriority w:val="99"/>
    <w:semiHidden/>
    <w:rsid w:val="00C36016"/>
    <w:rPr>
      <w:b/>
      <w:bCs/>
      <w:noProof/>
      <w:lang w:eastAsia="en-US"/>
    </w:rPr>
  </w:style>
  <w:style w:type="paragraph" w:customStyle="1" w:styleId="Normaallaad1">
    <w:name w:val="Normaallaad1"/>
    <w:basedOn w:val="Normal"/>
    <w:next w:val="Normal"/>
    <w:rsid w:val="0005239B"/>
    <w:pPr>
      <w:autoSpaceDE w:val="0"/>
      <w:autoSpaceDN w:val="0"/>
      <w:adjustRightInd w:val="0"/>
      <w:spacing w:after="0" w:line="240" w:lineRule="auto"/>
    </w:pPr>
    <w:rPr>
      <w:rFonts w:ascii="CDPHIL+Arial,Bold" w:eastAsia="Times New Roman" w:hAnsi="CDPHIL+Arial,Bold"/>
      <w:noProof w:val="0"/>
      <w:sz w:val="24"/>
      <w:szCs w:val="24"/>
      <w:lang w:val="en-US"/>
    </w:rPr>
  </w:style>
  <w:style w:type="paragraph" w:customStyle="1" w:styleId="Default">
    <w:name w:val="Default"/>
    <w:rsid w:val="000C7869"/>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553173">
      <w:bodyDiv w:val="1"/>
      <w:marLeft w:val="0"/>
      <w:marRight w:val="0"/>
      <w:marTop w:val="0"/>
      <w:marBottom w:val="0"/>
      <w:divBdr>
        <w:top w:val="none" w:sz="0" w:space="0" w:color="auto"/>
        <w:left w:val="none" w:sz="0" w:space="0" w:color="auto"/>
        <w:bottom w:val="none" w:sz="0" w:space="0" w:color="auto"/>
        <w:right w:val="none" w:sz="0" w:space="0" w:color="auto"/>
      </w:divBdr>
    </w:div>
    <w:div w:id="132218069">
      <w:bodyDiv w:val="1"/>
      <w:marLeft w:val="0"/>
      <w:marRight w:val="0"/>
      <w:marTop w:val="0"/>
      <w:marBottom w:val="0"/>
      <w:divBdr>
        <w:top w:val="none" w:sz="0" w:space="0" w:color="auto"/>
        <w:left w:val="none" w:sz="0" w:space="0" w:color="auto"/>
        <w:bottom w:val="none" w:sz="0" w:space="0" w:color="auto"/>
        <w:right w:val="none" w:sz="0" w:space="0" w:color="auto"/>
      </w:divBdr>
      <w:divsChild>
        <w:div w:id="44377027">
          <w:marLeft w:val="0"/>
          <w:marRight w:val="0"/>
          <w:marTop w:val="0"/>
          <w:marBottom w:val="0"/>
          <w:divBdr>
            <w:top w:val="none" w:sz="0" w:space="0" w:color="auto"/>
            <w:left w:val="none" w:sz="0" w:space="0" w:color="auto"/>
            <w:bottom w:val="none" w:sz="0" w:space="0" w:color="auto"/>
            <w:right w:val="none" w:sz="0" w:space="0" w:color="auto"/>
          </w:divBdr>
        </w:div>
        <w:div w:id="86465265">
          <w:marLeft w:val="0"/>
          <w:marRight w:val="0"/>
          <w:marTop w:val="0"/>
          <w:marBottom w:val="0"/>
          <w:divBdr>
            <w:top w:val="none" w:sz="0" w:space="0" w:color="auto"/>
            <w:left w:val="none" w:sz="0" w:space="0" w:color="auto"/>
            <w:bottom w:val="none" w:sz="0" w:space="0" w:color="auto"/>
            <w:right w:val="none" w:sz="0" w:space="0" w:color="auto"/>
          </w:divBdr>
        </w:div>
        <w:div w:id="89202600">
          <w:marLeft w:val="0"/>
          <w:marRight w:val="0"/>
          <w:marTop w:val="0"/>
          <w:marBottom w:val="0"/>
          <w:divBdr>
            <w:top w:val="none" w:sz="0" w:space="0" w:color="auto"/>
            <w:left w:val="none" w:sz="0" w:space="0" w:color="auto"/>
            <w:bottom w:val="none" w:sz="0" w:space="0" w:color="auto"/>
            <w:right w:val="none" w:sz="0" w:space="0" w:color="auto"/>
          </w:divBdr>
        </w:div>
        <w:div w:id="1065682997">
          <w:marLeft w:val="0"/>
          <w:marRight w:val="0"/>
          <w:marTop w:val="0"/>
          <w:marBottom w:val="0"/>
          <w:divBdr>
            <w:top w:val="none" w:sz="0" w:space="0" w:color="auto"/>
            <w:left w:val="none" w:sz="0" w:space="0" w:color="auto"/>
            <w:bottom w:val="none" w:sz="0" w:space="0" w:color="auto"/>
            <w:right w:val="none" w:sz="0" w:space="0" w:color="auto"/>
          </w:divBdr>
        </w:div>
        <w:div w:id="1595549171">
          <w:marLeft w:val="0"/>
          <w:marRight w:val="0"/>
          <w:marTop w:val="0"/>
          <w:marBottom w:val="0"/>
          <w:divBdr>
            <w:top w:val="none" w:sz="0" w:space="0" w:color="auto"/>
            <w:left w:val="none" w:sz="0" w:space="0" w:color="auto"/>
            <w:bottom w:val="none" w:sz="0" w:space="0" w:color="auto"/>
            <w:right w:val="none" w:sz="0" w:space="0" w:color="auto"/>
          </w:divBdr>
        </w:div>
        <w:div w:id="1914587131">
          <w:marLeft w:val="0"/>
          <w:marRight w:val="0"/>
          <w:marTop w:val="0"/>
          <w:marBottom w:val="0"/>
          <w:divBdr>
            <w:top w:val="none" w:sz="0" w:space="0" w:color="auto"/>
            <w:left w:val="none" w:sz="0" w:space="0" w:color="auto"/>
            <w:bottom w:val="none" w:sz="0" w:space="0" w:color="auto"/>
            <w:right w:val="none" w:sz="0" w:space="0" w:color="auto"/>
          </w:divBdr>
        </w:div>
        <w:div w:id="1953703555">
          <w:marLeft w:val="0"/>
          <w:marRight w:val="0"/>
          <w:marTop w:val="0"/>
          <w:marBottom w:val="0"/>
          <w:divBdr>
            <w:top w:val="none" w:sz="0" w:space="0" w:color="auto"/>
            <w:left w:val="none" w:sz="0" w:space="0" w:color="auto"/>
            <w:bottom w:val="none" w:sz="0" w:space="0" w:color="auto"/>
            <w:right w:val="none" w:sz="0" w:space="0" w:color="auto"/>
          </w:divBdr>
        </w:div>
        <w:div w:id="1961568912">
          <w:marLeft w:val="0"/>
          <w:marRight w:val="0"/>
          <w:marTop w:val="0"/>
          <w:marBottom w:val="0"/>
          <w:divBdr>
            <w:top w:val="none" w:sz="0" w:space="0" w:color="auto"/>
            <w:left w:val="none" w:sz="0" w:space="0" w:color="auto"/>
            <w:bottom w:val="none" w:sz="0" w:space="0" w:color="auto"/>
            <w:right w:val="none" w:sz="0" w:space="0" w:color="auto"/>
          </w:divBdr>
        </w:div>
      </w:divsChild>
    </w:div>
    <w:div w:id="245192723">
      <w:bodyDiv w:val="1"/>
      <w:marLeft w:val="0"/>
      <w:marRight w:val="0"/>
      <w:marTop w:val="0"/>
      <w:marBottom w:val="0"/>
      <w:divBdr>
        <w:top w:val="none" w:sz="0" w:space="0" w:color="auto"/>
        <w:left w:val="none" w:sz="0" w:space="0" w:color="auto"/>
        <w:bottom w:val="none" w:sz="0" w:space="0" w:color="auto"/>
        <w:right w:val="none" w:sz="0" w:space="0" w:color="auto"/>
      </w:divBdr>
    </w:div>
    <w:div w:id="554239246">
      <w:bodyDiv w:val="1"/>
      <w:marLeft w:val="0"/>
      <w:marRight w:val="0"/>
      <w:marTop w:val="0"/>
      <w:marBottom w:val="0"/>
      <w:divBdr>
        <w:top w:val="none" w:sz="0" w:space="0" w:color="auto"/>
        <w:left w:val="none" w:sz="0" w:space="0" w:color="auto"/>
        <w:bottom w:val="none" w:sz="0" w:space="0" w:color="auto"/>
        <w:right w:val="none" w:sz="0" w:space="0" w:color="auto"/>
      </w:divBdr>
    </w:div>
    <w:div w:id="653989851">
      <w:bodyDiv w:val="1"/>
      <w:marLeft w:val="0"/>
      <w:marRight w:val="0"/>
      <w:marTop w:val="0"/>
      <w:marBottom w:val="0"/>
      <w:divBdr>
        <w:top w:val="none" w:sz="0" w:space="0" w:color="auto"/>
        <w:left w:val="none" w:sz="0" w:space="0" w:color="auto"/>
        <w:bottom w:val="none" w:sz="0" w:space="0" w:color="auto"/>
        <w:right w:val="none" w:sz="0" w:space="0" w:color="auto"/>
      </w:divBdr>
      <w:divsChild>
        <w:div w:id="1086805029">
          <w:marLeft w:val="0"/>
          <w:marRight w:val="0"/>
          <w:marTop w:val="0"/>
          <w:marBottom w:val="0"/>
          <w:divBdr>
            <w:top w:val="none" w:sz="0" w:space="0" w:color="auto"/>
            <w:left w:val="none" w:sz="0" w:space="0" w:color="auto"/>
            <w:bottom w:val="none" w:sz="0" w:space="0" w:color="auto"/>
            <w:right w:val="none" w:sz="0" w:space="0" w:color="auto"/>
          </w:divBdr>
          <w:divsChild>
            <w:div w:id="61610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402060">
      <w:bodyDiv w:val="1"/>
      <w:marLeft w:val="0"/>
      <w:marRight w:val="0"/>
      <w:marTop w:val="0"/>
      <w:marBottom w:val="0"/>
      <w:divBdr>
        <w:top w:val="none" w:sz="0" w:space="0" w:color="auto"/>
        <w:left w:val="none" w:sz="0" w:space="0" w:color="auto"/>
        <w:bottom w:val="none" w:sz="0" w:space="0" w:color="auto"/>
        <w:right w:val="none" w:sz="0" w:space="0" w:color="auto"/>
      </w:divBdr>
      <w:divsChild>
        <w:div w:id="172719642">
          <w:marLeft w:val="0"/>
          <w:marRight w:val="0"/>
          <w:marTop w:val="0"/>
          <w:marBottom w:val="0"/>
          <w:divBdr>
            <w:top w:val="none" w:sz="0" w:space="0" w:color="auto"/>
            <w:left w:val="none" w:sz="0" w:space="0" w:color="auto"/>
            <w:bottom w:val="none" w:sz="0" w:space="0" w:color="auto"/>
            <w:right w:val="none" w:sz="0" w:space="0" w:color="auto"/>
          </w:divBdr>
        </w:div>
        <w:div w:id="797722195">
          <w:marLeft w:val="0"/>
          <w:marRight w:val="0"/>
          <w:marTop w:val="0"/>
          <w:marBottom w:val="0"/>
          <w:divBdr>
            <w:top w:val="none" w:sz="0" w:space="0" w:color="auto"/>
            <w:left w:val="none" w:sz="0" w:space="0" w:color="auto"/>
            <w:bottom w:val="none" w:sz="0" w:space="0" w:color="auto"/>
            <w:right w:val="none" w:sz="0" w:space="0" w:color="auto"/>
          </w:divBdr>
        </w:div>
        <w:div w:id="1721369088">
          <w:marLeft w:val="0"/>
          <w:marRight w:val="0"/>
          <w:marTop w:val="0"/>
          <w:marBottom w:val="0"/>
          <w:divBdr>
            <w:top w:val="none" w:sz="0" w:space="0" w:color="auto"/>
            <w:left w:val="none" w:sz="0" w:space="0" w:color="auto"/>
            <w:bottom w:val="none" w:sz="0" w:space="0" w:color="auto"/>
            <w:right w:val="none" w:sz="0" w:space="0" w:color="auto"/>
          </w:divBdr>
        </w:div>
      </w:divsChild>
    </w:div>
    <w:div w:id="1421413322">
      <w:bodyDiv w:val="1"/>
      <w:marLeft w:val="0"/>
      <w:marRight w:val="0"/>
      <w:marTop w:val="0"/>
      <w:marBottom w:val="0"/>
      <w:divBdr>
        <w:top w:val="none" w:sz="0" w:space="0" w:color="auto"/>
        <w:left w:val="none" w:sz="0" w:space="0" w:color="auto"/>
        <w:bottom w:val="none" w:sz="0" w:space="0" w:color="auto"/>
        <w:right w:val="none" w:sz="0" w:space="0" w:color="auto"/>
      </w:divBdr>
      <w:divsChild>
        <w:div w:id="51932709">
          <w:marLeft w:val="0"/>
          <w:marRight w:val="0"/>
          <w:marTop w:val="0"/>
          <w:marBottom w:val="0"/>
          <w:divBdr>
            <w:top w:val="none" w:sz="0" w:space="0" w:color="auto"/>
            <w:left w:val="none" w:sz="0" w:space="0" w:color="auto"/>
            <w:bottom w:val="none" w:sz="0" w:space="0" w:color="auto"/>
            <w:right w:val="none" w:sz="0" w:space="0" w:color="auto"/>
          </w:divBdr>
          <w:divsChild>
            <w:div w:id="117218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91827">
      <w:bodyDiv w:val="1"/>
      <w:marLeft w:val="0"/>
      <w:marRight w:val="0"/>
      <w:marTop w:val="0"/>
      <w:marBottom w:val="0"/>
      <w:divBdr>
        <w:top w:val="none" w:sz="0" w:space="0" w:color="auto"/>
        <w:left w:val="none" w:sz="0" w:space="0" w:color="auto"/>
        <w:bottom w:val="none" w:sz="0" w:space="0" w:color="auto"/>
        <w:right w:val="none" w:sz="0" w:space="0" w:color="auto"/>
      </w:divBdr>
      <w:divsChild>
        <w:div w:id="567037940">
          <w:marLeft w:val="0"/>
          <w:marRight w:val="0"/>
          <w:marTop w:val="0"/>
          <w:marBottom w:val="0"/>
          <w:divBdr>
            <w:top w:val="none" w:sz="0" w:space="0" w:color="auto"/>
            <w:left w:val="none" w:sz="0" w:space="0" w:color="auto"/>
            <w:bottom w:val="none" w:sz="0" w:space="0" w:color="auto"/>
            <w:right w:val="none" w:sz="0" w:space="0" w:color="auto"/>
          </w:divBdr>
        </w:div>
        <w:div w:id="740248510">
          <w:marLeft w:val="0"/>
          <w:marRight w:val="0"/>
          <w:marTop w:val="0"/>
          <w:marBottom w:val="0"/>
          <w:divBdr>
            <w:top w:val="none" w:sz="0" w:space="0" w:color="auto"/>
            <w:left w:val="none" w:sz="0" w:space="0" w:color="auto"/>
            <w:bottom w:val="none" w:sz="0" w:space="0" w:color="auto"/>
            <w:right w:val="none" w:sz="0" w:space="0" w:color="auto"/>
          </w:divBdr>
        </w:div>
        <w:div w:id="969943093">
          <w:marLeft w:val="0"/>
          <w:marRight w:val="0"/>
          <w:marTop w:val="0"/>
          <w:marBottom w:val="0"/>
          <w:divBdr>
            <w:top w:val="none" w:sz="0" w:space="0" w:color="auto"/>
            <w:left w:val="none" w:sz="0" w:space="0" w:color="auto"/>
            <w:bottom w:val="none" w:sz="0" w:space="0" w:color="auto"/>
            <w:right w:val="none" w:sz="0" w:space="0" w:color="auto"/>
          </w:divBdr>
        </w:div>
        <w:div w:id="1466582537">
          <w:marLeft w:val="0"/>
          <w:marRight w:val="0"/>
          <w:marTop w:val="0"/>
          <w:marBottom w:val="0"/>
          <w:divBdr>
            <w:top w:val="none" w:sz="0" w:space="0" w:color="auto"/>
            <w:left w:val="none" w:sz="0" w:space="0" w:color="auto"/>
            <w:bottom w:val="none" w:sz="0" w:space="0" w:color="auto"/>
            <w:right w:val="none" w:sz="0" w:space="0" w:color="auto"/>
          </w:divBdr>
        </w:div>
        <w:div w:id="1630865320">
          <w:marLeft w:val="0"/>
          <w:marRight w:val="0"/>
          <w:marTop w:val="0"/>
          <w:marBottom w:val="0"/>
          <w:divBdr>
            <w:top w:val="none" w:sz="0" w:space="0" w:color="auto"/>
            <w:left w:val="none" w:sz="0" w:space="0" w:color="auto"/>
            <w:bottom w:val="none" w:sz="0" w:space="0" w:color="auto"/>
            <w:right w:val="none" w:sz="0" w:space="0" w:color="auto"/>
          </w:divBdr>
        </w:div>
        <w:div w:id="2131119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B500B-EDB8-483B-8E50-396A00F37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488</Words>
  <Characters>2782</Characters>
  <Application>Microsoft Office Word</Application>
  <DocSecurity>0</DocSecurity>
  <Lines>23</Lines>
  <Paragraphs>6</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Hilja</vt:lpstr>
    </vt:vector>
  </TitlesOfParts>
  <Company>TÜ Teaduskool</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Kasutaja</dc:creator>
  <cp:lastModifiedBy>Tuuli Lõhmus</cp:lastModifiedBy>
  <cp:revision>6</cp:revision>
  <cp:lastPrinted>2019-06-18T15:36:00Z</cp:lastPrinted>
  <dcterms:created xsi:type="dcterms:W3CDTF">2023-06-29T08:16:00Z</dcterms:created>
  <dcterms:modified xsi:type="dcterms:W3CDTF">2025-06-25T20:28:00Z</dcterms:modified>
</cp:coreProperties>
</file>