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CC" w:rsidRPr="007001EA" w:rsidRDefault="004D563F" w:rsidP="006775A8">
      <w:pPr>
        <w:spacing w:after="100" w:afterAutospacing="1" w:line="240" w:lineRule="auto"/>
        <w:outlineLvl w:val="1"/>
        <w:rPr>
          <w:rFonts w:ascii="Cambria" w:eastAsia="Times New Roman" w:hAnsi="Cambria"/>
          <w:b/>
          <w:bCs/>
          <w:noProof w:val="0"/>
          <w:color w:val="0070C0"/>
          <w:kern w:val="36"/>
          <w:sz w:val="28"/>
          <w:szCs w:val="28"/>
          <w:lang w:eastAsia="et-EE"/>
        </w:rPr>
      </w:pPr>
      <w:r w:rsidRPr="00B50EAE">
        <w:rPr>
          <w:rFonts w:ascii="Cambria" w:hAnsi="Cambria"/>
          <w:b/>
          <w:color w:val="365F91" w:themeColor="accent1" w:themeShade="BF"/>
          <w:spacing w:val="-1"/>
          <w:lang w:eastAsia="et-EE"/>
        </w:rPr>
        <w:drawing>
          <wp:anchor distT="0" distB="0" distL="114300" distR="114300" simplePos="0" relativeHeight="251659264" behindDoc="0" locked="0" layoutInCell="1" allowOverlap="1" wp14:anchorId="73BEDD2B" wp14:editId="7C37AD09">
            <wp:simplePos x="0" y="0"/>
            <wp:positionH relativeFrom="column">
              <wp:posOffset>3580600</wp:posOffset>
            </wp:positionH>
            <wp:positionV relativeFrom="paragraph">
              <wp:posOffset>-115128</wp:posOffset>
            </wp:positionV>
            <wp:extent cx="3013075" cy="895350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379" w:rsidRPr="00B50EAE">
        <w:rPr>
          <w:rFonts w:ascii="Cambria" w:eastAsia="Times New Roman" w:hAnsi="Cambria"/>
          <w:b/>
          <w:bCs/>
          <w:noProof w:val="0"/>
          <w:color w:val="365F91" w:themeColor="accent1" w:themeShade="BF"/>
          <w:kern w:val="36"/>
          <w:sz w:val="32"/>
          <w:szCs w:val="28"/>
          <w:lang w:eastAsia="et-EE"/>
        </w:rPr>
        <w:t>Astronoomia</w:t>
      </w:r>
      <w:r w:rsidR="002E52E0" w:rsidRPr="007001EA">
        <w:rPr>
          <w:rFonts w:ascii="Cambria" w:eastAsia="Times New Roman" w:hAnsi="Cambria"/>
          <w:b/>
          <w:bCs/>
          <w:noProof w:val="0"/>
          <w:color w:val="0070C0"/>
          <w:kern w:val="36"/>
          <w:sz w:val="28"/>
          <w:szCs w:val="28"/>
          <w:lang w:eastAsia="et-EE"/>
        </w:rPr>
        <w:t xml:space="preserve">  </w:t>
      </w:r>
    </w:p>
    <w:p w:rsidR="00C85F72" w:rsidRPr="00C85F72" w:rsidRDefault="00C85F72" w:rsidP="00C85F72">
      <w:pPr>
        <w:spacing w:before="120"/>
        <w:ind w:left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e-kursus Moodle e-õppe keskkonnas</w:t>
      </w:r>
    </w:p>
    <w:p w:rsidR="00603C96" w:rsidRPr="00B50EAE" w:rsidRDefault="00603C96" w:rsidP="00B50EAE">
      <w:pPr>
        <w:spacing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B50EAE"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 xml:space="preserve">See kursus on Sulle, kui </w:t>
      </w:r>
    </w:p>
    <w:p w:rsidR="00B80D30" w:rsidRDefault="00B80D30" w:rsidP="00603C96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7001EA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õpid </w:t>
      </w:r>
      <w:r w:rsidR="00FF30FC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põhikooli lõpuklassis või </w:t>
      </w:r>
      <w:r w:rsidRPr="007001EA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gümnaasiumi</w:t>
      </w:r>
      <w:r w:rsidR="00BC4F45" w:rsidRPr="007001EA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astmes</w:t>
      </w:r>
    </w:p>
    <w:p w:rsidR="00833CE2" w:rsidRDefault="00833CE2" w:rsidP="00833CE2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soovid õppida astronoomiat süvendatult</w:t>
      </w:r>
    </w:p>
    <w:p w:rsidR="00A023CB" w:rsidRPr="00FF30FC" w:rsidRDefault="00A023CB" w:rsidP="00A023CB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sulle meeldib lahendada matemaatika- ja füüsikaülesandeid</w:t>
      </w:r>
    </w:p>
    <w:p w:rsidR="003722C2" w:rsidRPr="003E6B3D" w:rsidRDefault="00833CE2" w:rsidP="003E6B3D">
      <w:pPr>
        <w:numPr>
          <w:ilvl w:val="0"/>
          <w:numId w:val="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tahad valmistuda astronoomiavõistlusteks</w:t>
      </w:r>
      <w:r w:rsidR="003E6B3D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br/>
      </w:r>
    </w:p>
    <w:p w:rsidR="00B50EAE" w:rsidRPr="00B50EAE" w:rsidRDefault="00B50EAE" w:rsidP="00B50EAE">
      <w:pPr>
        <w:spacing w:before="120" w:after="0" w:line="240" w:lineRule="auto"/>
        <w:outlineLvl w:val="1"/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</w:pPr>
      <w:r w:rsidRPr="00B50EAE">
        <w:rPr>
          <w:rFonts w:eastAsia="Times New Roman"/>
          <w:b/>
          <w:bCs/>
          <w:noProof w:val="0"/>
          <w:color w:val="365F91" w:themeColor="accent1" w:themeShade="BF"/>
          <w:kern w:val="36"/>
          <w:sz w:val="24"/>
          <w:szCs w:val="24"/>
          <w:lang w:eastAsia="et-EE"/>
        </w:rPr>
        <w:t>Õpiväljundid</w:t>
      </w:r>
    </w:p>
    <w:p w:rsidR="00300FCA" w:rsidRPr="00B50EAE" w:rsidRDefault="00300FCA" w:rsidP="003722C2">
      <w:pPr>
        <w:spacing w:before="120" w:after="0" w:line="240" w:lineRule="auto"/>
        <w:ind w:left="360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B50EAE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Kursuse läbinud õpilane:</w:t>
      </w:r>
    </w:p>
    <w:p w:rsidR="00DD607A" w:rsidRDefault="00DD607A" w:rsidP="00CC0C7D">
      <w:pPr>
        <w:numPr>
          <w:ilvl w:val="0"/>
          <w:numId w:val="25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DD607A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tunneb astronoomia-</w:t>
      </w:r>
      <w:r w:rsidR="00833CE2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 ja astrofüüsika-</w:t>
      </w:r>
      <w:r w:rsidRPr="00DD607A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alast terminoloogiat</w:t>
      </w:r>
    </w:p>
    <w:p w:rsidR="00B340AD" w:rsidRPr="00A023CB" w:rsidRDefault="00B340AD" w:rsidP="00B340AD">
      <w:pPr>
        <w:numPr>
          <w:ilvl w:val="0"/>
          <w:numId w:val="25"/>
        </w:numPr>
        <w:spacing w:after="0" w:line="240" w:lineRule="auto"/>
        <w:outlineLvl w:val="1"/>
        <w:rPr>
          <w:rFonts w:eastAsia="Times New Roman"/>
          <w:b/>
          <w:bCs/>
          <w:noProof w:val="0"/>
          <w:kern w:val="36"/>
          <w:sz w:val="24"/>
          <w:szCs w:val="24"/>
          <w:lang w:eastAsia="et-EE"/>
        </w:rPr>
      </w:pPr>
      <w:r>
        <w:rPr>
          <w:sz w:val="24"/>
          <w:szCs w:val="24"/>
        </w:rPr>
        <w:t xml:space="preserve">teab planeetide liigitusi, tähtede ja galaktikate </w:t>
      </w:r>
      <w:r w:rsidR="00352F3F">
        <w:rPr>
          <w:sz w:val="24"/>
          <w:szCs w:val="24"/>
        </w:rPr>
        <w:t>karakteristikuid</w:t>
      </w:r>
      <w:r w:rsidR="00EB29EE">
        <w:rPr>
          <w:sz w:val="24"/>
          <w:szCs w:val="24"/>
        </w:rPr>
        <w:t>,</w:t>
      </w:r>
      <w:r>
        <w:rPr>
          <w:sz w:val="24"/>
          <w:szCs w:val="24"/>
        </w:rPr>
        <w:t xml:space="preserve"> kosmoloogilisi </w:t>
      </w:r>
      <w:r w:rsidR="00352F3F">
        <w:rPr>
          <w:sz w:val="24"/>
          <w:szCs w:val="24"/>
        </w:rPr>
        <w:t xml:space="preserve">printsiipe ja </w:t>
      </w:r>
      <w:r>
        <w:rPr>
          <w:sz w:val="24"/>
          <w:szCs w:val="24"/>
        </w:rPr>
        <w:t>mudeleid</w:t>
      </w:r>
    </w:p>
    <w:p w:rsidR="00B340AD" w:rsidRDefault="00DD607A" w:rsidP="00B340AD">
      <w:pPr>
        <w:numPr>
          <w:ilvl w:val="0"/>
          <w:numId w:val="25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saab aru astronoomia-alastest valemitest ja nende tuletuskäikudest</w:t>
      </w:r>
      <w:r w:rsidR="00B340AD" w:rsidRPr="00B340AD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 xml:space="preserve"> </w:t>
      </w:r>
    </w:p>
    <w:p w:rsidR="00DD607A" w:rsidRPr="00B340AD" w:rsidRDefault="00B340AD" w:rsidP="00B340AD">
      <w:pPr>
        <w:numPr>
          <w:ilvl w:val="0"/>
          <w:numId w:val="25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oskab kasutada astronoomia-alaseid andmetabeleid</w:t>
      </w:r>
    </w:p>
    <w:p w:rsidR="00CC0C7D" w:rsidRPr="003722C2" w:rsidRDefault="00DD607A" w:rsidP="00CC0C7D">
      <w:pPr>
        <w:numPr>
          <w:ilvl w:val="0"/>
          <w:numId w:val="25"/>
        </w:numPr>
        <w:spacing w:after="0" w:line="240" w:lineRule="auto"/>
        <w:outlineLvl w:val="1"/>
        <w:rPr>
          <w:rFonts w:eastAsia="Times New Roman"/>
          <w:b/>
          <w:bCs/>
          <w:noProof w:val="0"/>
          <w:kern w:val="36"/>
          <w:sz w:val="24"/>
          <w:szCs w:val="24"/>
          <w:lang w:eastAsia="et-EE"/>
        </w:rPr>
      </w:pPr>
      <w:r>
        <w:rPr>
          <w:sz w:val="24"/>
          <w:szCs w:val="24"/>
        </w:rPr>
        <w:t xml:space="preserve">oskab rakendada </w:t>
      </w:r>
      <w:r w:rsidR="00A023CB">
        <w:rPr>
          <w:sz w:val="24"/>
          <w:szCs w:val="24"/>
        </w:rPr>
        <w:t>matemaatika- ja füüsikateadmisi astronoomiaülesannete lahendamisel</w:t>
      </w:r>
    </w:p>
    <w:p w:rsidR="003722C2" w:rsidRDefault="003722C2" w:rsidP="003722C2">
      <w:pPr>
        <w:spacing w:after="0" w:line="240" w:lineRule="auto"/>
        <w:outlineLvl w:val="1"/>
        <w:rPr>
          <w:sz w:val="24"/>
          <w:szCs w:val="24"/>
        </w:rPr>
      </w:pPr>
    </w:p>
    <w:p w:rsidR="003722C2" w:rsidRPr="00B50EAE" w:rsidRDefault="003722C2" w:rsidP="00B50EAE">
      <w:pPr>
        <w:spacing w:after="0" w:line="240" w:lineRule="auto"/>
        <w:outlineLvl w:val="1"/>
        <w:rPr>
          <w:b/>
          <w:color w:val="365F91" w:themeColor="accent1" w:themeShade="BF"/>
          <w:sz w:val="24"/>
          <w:szCs w:val="24"/>
        </w:rPr>
      </w:pPr>
      <w:r w:rsidRPr="00B50EAE">
        <w:rPr>
          <w:b/>
          <w:color w:val="365F91" w:themeColor="accent1" w:themeShade="BF"/>
          <w:sz w:val="24"/>
          <w:szCs w:val="24"/>
        </w:rPr>
        <w:t>Vajalikud eelteadmised:</w:t>
      </w:r>
    </w:p>
    <w:p w:rsidR="00362A94" w:rsidRPr="00352F3F" w:rsidRDefault="003722C2" w:rsidP="00352F3F">
      <w:pPr>
        <w:numPr>
          <w:ilvl w:val="0"/>
          <w:numId w:val="28"/>
        </w:numPr>
        <w:spacing w:after="0" w:line="240" w:lineRule="auto"/>
        <w:outlineLvl w:val="1"/>
        <w:rPr>
          <w:rFonts w:eastAsia="Times New Roman"/>
          <w:bCs/>
          <w:noProof w:val="0"/>
          <w:kern w:val="36"/>
          <w:sz w:val="24"/>
          <w:szCs w:val="24"/>
          <w:lang w:eastAsia="et-EE"/>
        </w:rPr>
      </w:pPr>
      <w:r w:rsidRPr="000514C4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t>head teadmised füüsikas ja matemaatikas</w:t>
      </w:r>
      <w:r w:rsidR="00352F3F">
        <w:rPr>
          <w:rFonts w:eastAsia="Times New Roman"/>
          <w:bCs/>
          <w:noProof w:val="0"/>
          <w:kern w:val="36"/>
          <w:sz w:val="24"/>
          <w:szCs w:val="24"/>
          <w:lang w:eastAsia="et-EE"/>
        </w:rPr>
        <w:br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8219"/>
      </w:tblGrid>
      <w:tr w:rsidR="001C3C4D" w:rsidRPr="000514C4" w:rsidTr="00087CE8">
        <w:tc>
          <w:tcPr>
            <w:tcW w:w="2237" w:type="dxa"/>
            <w:shd w:val="clear" w:color="auto" w:fill="auto"/>
          </w:tcPr>
          <w:p w:rsidR="001C3C4D" w:rsidRPr="000514C4" w:rsidRDefault="001C3C4D" w:rsidP="00087CE8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Ainekood</w:t>
            </w:r>
          </w:p>
        </w:tc>
        <w:tc>
          <w:tcPr>
            <w:tcW w:w="8219" w:type="dxa"/>
            <w:shd w:val="clear" w:color="auto" w:fill="auto"/>
          </w:tcPr>
          <w:p w:rsidR="001C3C4D" w:rsidRPr="000514C4" w:rsidRDefault="001C3C4D" w:rsidP="00087CE8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P2TP.TK.043</w:t>
            </w:r>
          </w:p>
        </w:tc>
      </w:tr>
      <w:tr w:rsidR="00C36016" w:rsidRPr="000514C4" w:rsidTr="00F24CA6">
        <w:tc>
          <w:tcPr>
            <w:tcW w:w="2237" w:type="dxa"/>
            <w:shd w:val="clear" w:color="auto" w:fill="auto"/>
          </w:tcPr>
          <w:p w:rsidR="005632F4" w:rsidRPr="000514C4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Kursuse</w:t>
            </w:r>
            <w:r w:rsidR="005632F4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maht</w:t>
            </w:r>
          </w:p>
        </w:tc>
        <w:tc>
          <w:tcPr>
            <w:tcW w:w="8219" w:type="dxa"/>
            <w:shd w:val="clear" w:color="auto" w:fill="auto"/>
          </w:tcPr>
          <w:p w:rsidR="005632F4" w:rsidRPr="000514C4" w:rsidRDefault="00A023CB" w:rsidP="00A023CB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3</w:t>
            </w:r>
            <w:r w:rsidR="005D2CCA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EAP, </w:t>
            </w: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78</w:t>
            </w:r>
            <w:r w:rsidR="001501D4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r w:rsidR="002B55F9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akadeemilist </w:t>
            </w:r>
            <w:r w:rsidR="005632F4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tundi </w:t>
            </w:r>
          </w:p>
        </w:tc>
      </w:tr>
      <w:tr w:rsidR="00C36016" w:rsidRPr="000514C4" w:rsidTr="00F24CA6">
        <w:tc>
          <w:tcPr>
            <w:tcW w:w="2237" w:type="dxa"/>
            <w:shd w:val="clear" w:color="auto" w:fill="auto"/>
          </w:tcPr>
          <w:p w:rsidR="005632F4" w:rsidRPr="000514C4" w:rsidRDefault="005632F4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Sihtrühm</w:t>
            </w:r>
          </w:p>
        </w:tc>
        <w:tc>
          <w:tcPr>
            <w:tcW w:w="8219" w:type="dxa"/>
            <w:shd w:val="clear" w:color="auto" w:fill="auto"/>
          </w:tcPr>
          <w:p w:rsidR="005632F4" w:rsidRPr="000514C4" w:rsidRDefault="000F3CE0" w:rsidP="00B148FD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sz w:val="24"/>
                <w:szCs w:val="24"/>
                <w:lang w:eastAsia="et-EE"/>
              </w:rPr>
              <w:t xml:space="preserve">9.-12. </w:t>
            </w:r>
            <w:r w:rsidR="00FF30FC" w:rsidRPr="000514C4">
              <w:rPr>
                <w:sz w:val="24"/>
                <w:szCs w:val="24"/>
                <w:lang w:eastAsia="et-EE"/>
              </w:rPr>
              <w:t>k</w:t>
            </w:r>
            <w:r w:rsidRPr="000514C4">
              <w:rPr>
                <w:sz w:val="24"/>
                <w:szCs w:val="24"/>
                <w:lang w:eastAsia="et-EE"/>
              </w:rPr>
              <w:t xml:space="preserve">lasside </w:t>
            </w:r>
            <w:r w:rsidR="00FF30FC" w:rsidRPr="000514C4">
              <w:rPr>
                <w:sz w:val="24"/>
                <w:szCs w:val="24"/>
                <w:lang w:eastAsia="et-EE"/>
              </w:rPr>
              <w:t>õpilased</w:t>
            </w:r>
          </w:p>
        </w:tc>
      </w:tr>
      <w:tr w:rsidR="00EE341F" w:rsidRPr="000514C4" w:rsidTr="00F24CA6">
        <w:tc>
          <w:tcPr>
            <w:tcW w:w="2237" w:type="dxa"/>
            <w:shd w:val="clear" w:color="auto" w:fill="auto"/>
          </w:tcPr>
          <w:p w:rsidR="005632F4" w:rsidRPr="000514C4" w:rsidRDefault="002B55F9" w:rsidP="006775A8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Vastutav õppejõud</w:t>
            </w:r>
            <w:r w:rsidR="006775A8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8219" w:type="dxa"/>
            <w:shd w:val="clear" w:color="auto" w:fill="auto"/>
          </w:tcPr>
          <w:p w:rsidR="00FE06BC" w:rsidRPr="00FE06BC" w:rsidRDefault="00F26EBE" w:rsidP="00806C86">
            <w:pPr>
              <w:spacing w:before="40" w:after="40" w:line="240" w:lineRule="auto"/>
              <w:rPr>
                <w:sz w:val="24"/>
                <w:szCs w:val="24"/>
                <w:lang w:eastAsia="et-EE"/>
              </w:rPr>
            </w:pPr>
            <w:r w:rsidRPr="00F26EBE">
              <w:rPr>
                <w:sz w:val="24"/>
                <w:szCs w:val="24"/>
                <w:lang w:eastAsia="et-EE"/>
              </w:rPr>
              <w:t>Marie Femke Jaarma</w:t>
            </w:r>
          </w:p>
        </w:tc>
      </w:tr>
      <w:tr w:rsidR="00EE341F" w:rsidRPr="000514C4" w:rsidTr="00F24CA6">
        <w:tc>
          <w:tcPr>
            <w:tcW w:w="2237" w:type="dxa"/>
            <w:shd w:val="clear" w:color="auto" w:fill="auto"/>
          </w:tcPr>
          <w:p w:rsidR="005632F4" w:rsidRPr="000514C4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Osavõtutasu õpilastele</w:t>
            </w:r>
          </w:p>
        </w:tc>
        <w:tc>
          <w:tcPr>
            <w:tcW w:w="8219" w:type="dxa"/>
            <w:shd w:val="clear" w:color="auto" w:fill="auto"/>
          </w:tcPr>
          <w:p w:rsidR="005632F4" w:rsidRPr="000514C4" w:rsidRDefault="008B5DA0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30</w:t>
            </w:r>
            <w:r w:rsidR="002B55F9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2B55F9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eur</w:t>
            </w:r>
            <w:proofErr w:type="spellEnd"/>
          </w:p>
        </w:tc>
      </w:tr>
      <w:tr w:rsidR="00A432FB" w:rsidRPr="000514C4" w:rsidTr="00F24CA6">
        <w:tc>
          <w:tcPr>
            <w:tcW w:w="2237" w:type="dxa"/>
            <w:shd w:val="clear" w:color="auto" w:fill="auto"/>
          </w:tcPr>
          <w:p w:rsidR="00A432FB" w:rsidRPr="000514C4" w:rsidRDefault="00A432FB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A432FB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Tulumaksutagastus  füüsilisest isikust maksjale</w:t>
            </w:r>
          </w:p>
        </w:tc>
        <w:tc>
          <w:tcPr>
            <w:tcW w:w="8219" w:type="dxa"/>
            <w:shd w:val="clear" w:color="auto" w:fill="auto"/>
          </w:tcPr>
          <w:p w:rsidR="00A432FB" w:rsidRDefault="00A432FB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Ei</w:t>
            </w:r>
          </w:p>
        </w:tc>
      </w:tr>
      <w:tr w:rsidR="00EE341F" w:rsidRPr="000514C4" w:rsidTr="00F24CA6">
        <w:tc>
          <w:tcPr>
            <w:tcW w:w="2237" w:type="dxa"/>
            <w:shd w:val="clear" w:color="auto" w:fill="auto"/>
          </w:tcPr>
          <w:p w:rsidR="005632F4" w:rsidRPr="000514C4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Õpetamise aeg</w:t>
            </w:r>
          </w:p>
        </w:tc>
        <w:tc>
          <w:tcPr>
            <w:tcW w:w="8219" w:type="dxa"/>
            <w:shd w:val="clear" w:color="auto" w:fill="auto"/>
          </w:tcPr>
          <w:p w:rsidR="005632F4" w:rsidRPr="000514C4" w:rsidRDefault="00B25385" w:rsidP="005B404E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noProof w:val="0"/>
                <w:sz w:val="24"/>
                <w:szCs w:val="24"/>
                <w:lang w:eastAsia="et-EE"/>
              </w:rPr>
              <w:t>202</w:t>
            </w:r>
            <w:r w:rsidR="005B404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5</w:t>
            </w:r>
            <w:r w:rsidR="00193547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/202</w:t>
            </w:r>
            <w:r w:rsidR="005B404E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6</w:t>
            </w:r>
            <w:r w:rsidR="002B55F9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. õ.-a., </w:t>
            </w:r>
            <w:r w:rsidR="002B55F9" w:rsidRPr="000514C4"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  <w:t xml:space="preserve">alates </w:t>
            </w:r>
            <w:r w:rsidR="00872F2D" w:rsidRPr="000514C4"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5B404E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eastAsia="et-EE"/>
              </w:rPr>
              <w:t>6</w:t>
            </w:r>
            <w:r w:rsidRPr="00665E6B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eastAsia="et-EE"/>
              </w:rPr>
              <w:t>. oktoobrist 202</w:t>
            </w:r>
            <w:r w:rsidR="005B404E">
              <w:rPr>
                <w:rFonts w:eastAsia="Times New Roman"/>
                <w:b/>
                <w:noProof w:val="0"/>
                <w:color w:val="000000"/>
                <w:sz w:val="24"/>
                <w:szCs w:val="24"/>
                <w:lang w:eastAsia="et-EE"/>
              </w:rPr>
              <w:t>5</w:t>
            </w:r>
            <w:bookmarkStart w:id="0" w:name="_GoBack"/>
            <w:bookmarkEnd w:id="0"/>
          </w:p>
        </w:tc>
      </w:tr>
      <w:tr w:rsidR="00EE341F" w:rsidRPr="000514C4" w:rsidTr="00F24CA6">
        <w:tc>
          <w:tcPr>
            <w:tcW w:w="2237" w:type="dxa"/>
            <w:shd w:val="clear" w:color="auto" w:fill="auto"/>
          </w:tcPr>
          <w:p w:rsidR="005632F4" w:rsidRPr="000514C4" w:rsidRDefault="002B55F9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Õppetöö vorm</w:t>
            </w:r>
          </w:p>
        </w:tc>
        <w:tc>
          <w:tcPr>
            <w:tcW w:w="8219" w:type="dxa"/>
            <w:shd w:val="clear" w:color="auto" w:fill="auto"/>
          </w:tcPr>
          <w:p w:rsidR="005632F4" w:rsidRPr="000514C4" w:rsidRDefault="001501D4" w:rsidP="003360B8">
            <w:pPr>
              <w:spacing w:after="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sz w:val="24"/>
                <w:szCs w:val="24"/>
              </w:rPr>
              <w:t>Õppetöö toimub Moodle e-õppe keskkonnas</w:t>
            </w:r>
          </w:p>
        </w:tc>
      </w:tr>
      <w:tr w:rsidR="00EE341F" w:rsidRPr="000514C4" w:rsidTr="00F24CA6">
        <w:tc>
          <w:tcPr>
            <w:tcW w:w="2237" w:type="dxa"/>
            <w:shd w:val="clear" w:color="auto" w:fill="auto"/>
          </w:tcPr>
          <w:p w:rsidR="005632F4" w:rsidRPr="000514C4" w:rsidRDefault="00C54C86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Hindamise vorm</w:t>
            </w:r>
            <w:r w:rsidR="002B55F9"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 xml:space="preserve"> ja lõpetamise tingimused</w:t>
            </w:r>
          </w:p>
        </w:tc>
        <w:tc>
          <w:tcPr>
            <w:tcW w:w="8219" w:type="dxa"/>
            <w:shd w:val="clear" w:color="auto" w:fill="auto"/>
          </w:tcPr>
          <w:p w:rsidR="005632F4" w:rsidRPr="000514C4" w:rsidRDefault="002D226F" w:rsidP="007A66AA">
            <w:pPr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>
              <w:rPr>
                <w:sz w:val="24"/>
              </w:rPr>
              <w:t>Eristav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(A, B, 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1"/>
                <w:sz w:val="24"/>
              </w:rPr>
              <w:t xml:space="preserve"> mitteilmunud);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koondhinne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kujuneb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"/>
                <w:sz w:val="24"/>
              </w:rPr>
              <w:t xml:space="preserve"> kontrolltööde</w:t>
            </w:r>
            <w:r>
              <w:rPr>
                <w:spacing w:val="66"/>
                <w:w w:val="9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eest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saadud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punktide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summast.</w:t>
            </w:r>
            <w:r w:rsidR="007A66AA">
              <w:t xml:space="preserve"> </w:t>
            </w:r>
            <w:r w:rsidR="007A66AA" w:rsidRPr="007A66AA">
              <w:rPr>
                <w:sz w:val="24"/>
                <w:szCs w:val="24"/>
              </w:rPr>
              <w:t>Iga teema kohta tuleb sooritada testid (25% koondhindest) ja kontrolltööd (75% koondhindest).</w:t>
            </w:r>
          </w:p>
        </w:tc>
      </w:tr>
      <w:tr w:rsidR="00A00178" w:rsidRPr="000514C4" w:rsidTr="00F24CA6">
        <w:tc>
          <w:tcPr>
            <w:tcW w:w="2237" w:type="dxa"/>
            <w:shd w:val="clear" w:color="auto" w:fill="auto"/>
          </w:tcPr>
          <w:p w:rsidR="00A00178" w:rsidRPr="000514C4" w:rsidRDefault="00E7205D" w:rsidP="00A00178">
            <w:pPr>
              <w:spacing w:before="40" w:after="4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Sisu lühikirjeldus</w:t>
            </w:r>
          </w:p>
          <w:p w:rsidR="00A00178" w:rsidRPr="000514C4" w:rsidRDefault="00A00178" w:rsidP="00186ACC">
            <w:pPr>
              <w:spacing w:before="40" w:after="4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</w:p>
        </w:tc>
        <w:tc>
          <w:tcPr>
            <w:tcW w:w="8219" w:type="dxa"/>
            <w:shd w:val="clear" w:color="auto" w:fill="auto"/>
          </w:tcPr>
          <w:p w:rsidR="00DD607A" w:rsidRPr="000514C4" w:rsidRDefault="00DD607A" w:rsidP="005D2CCA">
            <w:pPr>
              <w:spacing w:before="40" w:after="0" w:line="240" w:lineRule="auto"/>
              <w:rPr>
                <w:sz w:val="24"/>
                <w:szCs w:val="24"/>
              </w:rPr>
            </w:pPr>
            <w:r w:rsidRPr="000514C4">
              <w:rPr>
                <w:sz w:val="24"/>
                <w:szCs w:val="24"/>
              </w:rPr>
              <w:t>Kursuse eesmärgiks on anda süvendatud teadmised astronoomia valdkonnast; valmistada õpilasi ette astronoomiaolümpiaadideks.</w:t>
            </w:r>
          </w:p>
          <w:p w:rsidR="002E787C" w:rsidRPr="000514C4" w:rsidRDefault="00DD607A" w:rsidP="007A66AA">
            <w:pPr>
              <w:spacing w:before="40" w:after="0" w:line="240" w:lineRule="auto"/>
              <w:rPr>
                <w:rFonts w:eastAsia="Times New Roman"/>
                <w:bCs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sz w:val="24"/>
                <w:szCs w:val="24"/>
              </w:rPr>
              <w:br/>
              <w:t>Kursus koosneb viiest teemast</w:t>
            </w:r>
            <w:r w:rsidR="00352F3F">
              <w:rPr>
                <w:sz w:val="24"/>
                <w:szCs w:val="24"/>
              </w:rPr>
              <w:t>, millest iga teema kohta tuleb sooritada test ja kontrolltöö</w:t>
            </w:r>
            <w:r w:rsidRPr="000514C4">
              <w:rPr>
                <w:sz w:val="24"/>
                <w:szCs w:val="24"/>
              </w:rPr>
              <w:t>. Ko</w:t>
            </w:r>
            <w:r w:rsidR="007A66AA" w:rsidRPr="000514C4">
              <w:rPr>
                <w:sz w:val="24"/>
                <w:szCs w:val="24"/>
              </w:rPr>
              <w:t xml:space="preserve">ntrolltööd koosnevad põhiliselt </w:t>
            </w:r>
            <w:r w:rsidRPr="000514C4">
              <w:rPr>
                <w:sz w:val="24"/>
                <w:szCs w:val="24"/>
              </w:rPr>
              <w:t>arvutusülesannetest, milles läheb vaja ka füüsika-alaseid teadmisi.</w:t>
            </w:r>
          </w:p>
        </w:tc>
      </w:tr>
    </w:tbl>
    <w:p w:rsidR="00352F3F" w:rsidRDefault="00352F3F">
      <w: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307441" w:rsidRPr="000514C4" w:rsidTr="00635CF0">
        <w:tc>
          <w:tcPr>
            <w:tcW w:w="7763" w:type="dxa"/>
            <w:shd w:val="clear" w:color="auto" w:fill="auto"/>
          </w:tcPr>
          <w:p w:rsidR="00307441" w:rsidRPr="000514C4" w:rsidRDefault="00307441" w:rsidP="000C7869">
            <w:pPr>
              <w:spacing w:before="240" w:after="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lastRenderedPageBreak/>
              <w:t>Teemad</w:t>
            </w:r>
          </w:p>
        </w:tc>
        <w:tc>
          <w:tcPr>
            <w:tcW w:w="2693" w:type="dxa"/>
            <w:shd w:val="clear" w:color="auto" w:fill="auto"/>
          </w:tcPr>
          <w:p w:rsidR="00307441" w:rsidRPr="000514C4" w:rsidRDefault="000C7869" w:rsidP="000C7869">
            <w:pPr>
              <w:spacing w:before="240" w:after="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Hinnatavad</w:t>
            </w:r>
            <w:r w:rsidR="00307441" w:rsidRPr="000514C4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 xml:space="preserve"> tööd</w:t>
            </w:r>
          </w:p>
        </w:tc>
      </w:tr>
      <w:tr w:rsidR="00BC0379" w:rsidRPr="000514C4" w:rsidTr="00635CF0">
        <w:tc>
          <w:tcPr>
            <w:tcW w:w="7763" w:type="dxa"/>
            <w:shd w:val="clear" w:color="auto" w:fill="auto"/>
            <w:vAlign w:val="center"/>
          </w:tcPr>
          <w:p w:rsidR="00BC0379" w:rsidRPr="00352F3F" w:rsidRDefault="00BC0379" w:rsidP="00352F3F">
            <w:pPr>
              <w:spacing w:after="240"/>
              <w:rPr>
                <w:rFonts w:eastAsia="Arial Unicode MS" w:cs="Arial Unicode MS"/>
                <w:sz w:val="24"/>
                <w:szCs w:val="24"/>
              </w:rPr>
            </w:pPr>
            <w:r w:rsidRPr="00352F3F">
              <w:rPr>
                <w:sz w:val="24"/>
                <w:szCs w:val="24"/>
              </w:rPr>
              <w:t xml:space="preserve">1. </w:t>
            </w:r>
            <w:r w:rsidRPr="00352F3F">
              <w:rPr>
                <w:b/>
                <w:sz w:val="24"/>
                <w:szCs w:val="24"/>
              </w:rPr>
              <w:t>Maa ja astronoomilised nähtused</w:t>
            </w:r>
            <w:r w:rsidR="00352F3F" w:rsidRPr="00352F3F">
              <w:rPr>
                <w:sz w:val="24"/>
                <w:szCs w:val="24"/>
              </w:rPr>
              <w:t xml:space="preserve"> (Maa liikumine, tähistaevas, astronoomiline tehnika)</w:t>
            </w:r>
          </w:p>
        </w:tc>
        <w:tc>
          <w:tcPr>
            <w:tcW w:w="2693" w:type="dxa"/>
            <w:shd w:val="clear" w:color="auto" w:fill="auto"/>
          </w:tcPr>
          <w:p w:rsidR="00BC0379" w:rsidRPr="00352F3F" w:rsidRDefault="002D226F" w:rsidP="00D97133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</w:pPr>
            <w:r w:rsidRPr="00352F3F"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  <w:t>Test ja kontrolltöö</w:t>
            </w:r>
          </w:p>
        </w:tc>
      </w:tr>
      <w:tr w:rsidR="00BC0379" w:rsidRPr="000514C4" w:rsidTr="00635CF0">
        <w:tc>
          <w:tcPr>
            <w:tcW w:w="7763" w:type="dxa"/>
            <w:shd w:val="clear" w:color="auto" w:fill="auto"/>
            <w:vAlign w:val="center"/>
          </w:tcPr>
          <w:p w:rsidR="00BC0379" w:rsidRPr="00352F3F" w:rsidRDefault="00BC0379" w:rsidP="000514C4">
            <w:pPr>
              <w:spacing w:after="0"/>
              <w:rPr>
                <w:rFonts w:eastAsia="Arial Unicode MS" w:cs="Arial Unicode MS"/>
                <w:sz w:val="24"/>
                <w:szCs w:val="24"/>
              </w:rPr>
            </w:pPr>
            <w:r w:rsidRPr="00352F3F">
              <w:rPr>
                <w:sz w:val="24"/>
                <w:szCs w:val="24"/>
              </w:rPr>
              <w:t xml:space="preserve">2. </w:t>
            </w:r>
            <w:r w:rsidRPr="00352F3F">
              <w:rPr>
                <w:b/>
                <w:sz w:val="24"/>
                <w:szCs w:val="24"/>
              </w:rPr>
              <w:t>Päikesesüsteem</w:t>
            </w:r>
            <w:r w:rsidR="00352F3F" w:rsidRPr="00352F3F">
              <w:rPr>
                <w:sz w:val="24"/>
                <w:szCs w:val="24"/>
              </w:rPr>
              <w:t xml:space="preserve"> (Päike ja planeedid, päikesesüsteemi stabiilsus ja kujunemine)</w:t>
            </w:r>
          </w:p>
        </w:tc>
        <w:tc>
          <w:tcPr>
            <w:tcW w:w="2693" w:type="dxa"/>
            <w:shd w:val="clear" w:color="auto" w:fill="auto"/>
          </w:tcPr>
          <w:p w:rsidR="00BC0379" w:rsidRPr="00352F3F" w:rsidRDefault="002D226F" w:rsidP="00D97133">
            <w:pPr>
              <w:spacing w:before="40" w:after="0" w:line="240" w:lineRule="auto"/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</w:pPr>
            <w:r w:rsidRPr="00352F3F"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  <w:t>Test ja kontrolltöö</w:t>
            </w:r>
          </w:p>
        </w:tc>
      </w:tr>
      <w:tr w:rsidR="00BC0379" w:rsidRPr="000514C4" w:rsidTr="00635CF0">
        <w:tc>
          <w:tcPr>
            <w:tcW w:w="7763" w:type="dxa"/>
            <w:shd w:val="clear" w:color="auto" w:fill="auto"/>
          </w:tcPr>
          <w:p w:rsidR="00BC0379" w:rsidRPr="00352F3F" w:rsidRDefault="00BC0379" w:rsidP="000514C4">
            <w:pPr>
              <w:spacing w:after="0"/>
              <w:rPr>
                <w:rFonts w:eastAsia="Arial Unicode MS" w:cs="Arial Unicode MS"/>
                <w:sz w:val="24"/>
                <w:szCs w:val="24"/>
              </w:rPr>
            </w:pPr>
            <w:r w:rsidRPr="00352F3F">
              <w:rPr>
                <w:sz w:val="24"/>
                <w:szCs w:val="24"/>
              </w:rPr>
              <w:t xml:space="preserve">3. </w:t>
            </w:r>
            <w:r w:rsidRPr="00352F3F">
              <w:rPr>
                <w:b/>
                <w:sz w:val="24"/>
                <w:szCs w:val="24"/>
              </w:rPr>
              <w:t>Tähed</w:t>
            </w:r>
            <w:r w:rsidR="00352F3F" w:rsidRPr="00352F3F">
              <w:rPr>
                <w:b/>
                <w:sz w:val="24"/>
                <w:szCs w:val="24"/>
              </w:rPr>
              <w:t xml:space="preserve"> </w:t>
            </w:r>
            <w:r w:rsidR="00352F3F" w:rsidRPr="00352F3F">
              <w:rPr>
                <w:sz w:val="24"/>
                <w:szCs w:val="24"/>
              </w:rPr>
              <w:t>(Päike, tähtede parameetrid ja karakteristikud)</w:t>
            </w:r>
          </w:p>
        </w:tc>
        <w:tc>
          <w:tcPr>
            <w:tcW w:w="2693" w:type="dxa"/>
            <w:shd w:val="clear" w:color="auto" w:fill="auto"/>
          </w:tcPr>
          <w:p w:rsidR="00BC0379" w:rsidRPr="00352F3F" w:rsidRDefault="002D226F" w:rsidP="000C7869">
            <w:pPr>
              <w:spacing w:before="40" w:after="0" w:line="240" w:lineRule="auto"/>
              <w:rPr>
                <w:color w:val="000000"/>
                <w:sz w:val="24"/>
                <w:szCs w:val="24"/>
              </w:rPr>
            </w:pPr>
            <w:r w:rsidRPr="00352F3F"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  <w:t>Test ja kontrolltöö</w:t>
            </w:r>
          </w:p>
        </w:tc>
      </w:tr>
      <w:tr w:rsidR="00BC0379" w:rsidRPr="000514C4" w:rsidTr="00635CF0">
        <w:tc>
          <w:tcPr>
            <w:tcW w:w="7763" w:type="dxa"/>
            <w:shd w:val="clear" w:color="auto" w:fill="auto"/>
            <w:vAlign w:val="center"/>
          </w:tcPr>
          <w:p w:rsidR="00BC0379" w:rsidRPr="00352F3F" w:rsidRDefault="00BC0379" w:rsidP="000514C4">
            <w:pPr>
              <w:spacing w:after="0"/>
              <w:rPr>
                <w:rFonts w:eastAsia="Arial Unicode MS" w:cs="Arial Unicode MS"/>
                <w:sz w:val="24"/>
                <w:szCs w:val="24"/>
              </w:rPr>
            </w:pPr>
            <w:r w:rsidRPr="00352F3F">
              <w:rPr>
                <w:sz w:val="24"/>
                <w:szCs w:val="24"/>
              </w:rPr>
              <w:t xml:space="preserve">4. </w:t>
            </w:r>
            <w:r w:rsidRPr="00352F3F">
              <w:rPr>
                <w:b/>
                <w:sz w:val="24"/>
                <w:szCs w:val="24"/>
              </w:rPr>
              <w:t>Galaktikad</w:t>
            </w:r>
            <w:r w:rsidR="00352F3F" w:rsidRPr="00352F3F">
              <w:rPr>
                <w:sz w:val="24"/>
                <w:szCs w:val="24"/>
              </w:rPr>
              <w:t xml:space="preserve"> (Linnutee ja teised galaktikad, galaktikate tekkimine ja karakteristikud)</w:t>
            </w:r>
          </w:p>
        </w:tc>
        <w:tc>
          <w:tcPr>
            <w:tcW w:w="2693" w:type="dxa"/>
            <w:shd w:val="clear" w:color="auto" w:fill="auto"/>
          </w:tcPr>
          <w:p w:rsidR="00BC0379" w:rsidRPr="00352F3F" w:rsidRDefault="002D226F" w:rsidP="00D97133">
            <w:pPr>
              <w:spacing w:before="40" w:after="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352F3F"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  <w:t>Test ja kontrolltöö</w:t>
            </w:r>
          </w:p>
        </w:tc>
      </w:tr>
      <w:tr w:rsidR="00BC0379" w:rsidRPr="000514C4" w:rsidTr="00635CF0">
        <w:tc>
          <w:tcPr>
            <w:tcW w:w="7763" w:type="dxa"/>
            <w:shd w:val="clear" w:color="auto" w:fill="auto"/>
            <w:vAlign w:val="center"/>
          </w:tcPr>
          <w:p w:rsidR="00BC0379" w:rsidRPr="00352F3F" w:rsidRDefault="00BC0379" w:rsidP="000514C4">
            <w:pPr>
              <w:spacing w:after="0"/>
              <w:rPr>
                <w:rFonts w:eastAsia="Arial Unicode MS" w:cs="Arial Unicode MS"/>
                <w:sz w:val="24"/>
                <w:szCs w:val="24"/>
              </w:rPr>
            </w:pPr>
            <w:r w:rsidRPr="00352F3F">
              <w:rPr>
                <w:sz w:val="24"/>
                <w:szCs w:val="24"/>
              </w:rPr>
              <w:t xml:space="preserve">5. </w:t>
            </w:r>
            <w:r w:rsidRPr="00352F3F">
              <w:rPr>
                <w:b/>
                <w:sz w:val="24"/>
                <w:szCs w:val="24"/>
              </w:rPr>
              <w:t>Universum</w:t>
            </w:r>
            <w:r w:rsidR="00352F3F" w:rsidRPr="00352F3F">
              <w:rPr>
                <w:sz w:val="24"/>
                <w:szCs w:val="24"/>
              </w:rPr>
              <w:t xml:space="preserve"> (Kosmoloogilised printsiibid, paradoksid, mudelid, universumi ajalugu)</w:t>
            </w:r>
          </w:p>
        </w:tc>
        <w:tc>
          <w:tcPr>
            <w:tcW w:w="2693" w:type="dxa"/>
            <w:shd w:val="clear" w:color="auto" w:fill="auto"/>
          </w:tcPr>
          <w:p w:rsidR="00BC0379" w:rsidRPr="00352F3F" w:rsidRDefault="002D226F" w:rsidP="00D97133">
            <w:pPr>
              <w:spacing w:before="40" w:after="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352F3F">
              <w:rPr>
                <w:rFonts w:eastAsia="Times New Roman"/>
                <w:noProof w:val="0"/>
                <w:color w:val="000000"/>
                <w:sz w:val="24"/>
                <w:szCs w:val="24"/>
                <w:lang w:eastAsia="et-EE"/>
              </w:rPr>
              <w:t>Test ja kontrolltöö</w:t>
            </w:r>
          </w:p>
        </w:tc>
      </w:tr>
    </w:tbl>
    <w:p w:rsidR="00966BBC" w:rsidRDefault="00966BBC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0379" w:rsidRPr="000514C4" w:rsidTr="000514C4">
        <w:tc>
          <w:tcPr>
            <w:tcW w:w="10456" w:type="dxa"/>
            <w:shd w:val="clear" w:color="auto" w:fill="auto"/>
          </w:tcPr>
          <w:p w:rsidR="00DD607A" w:rsidRPr="000514C4" w:rsidRDefault="00BC0379" w:rsidP="00833CE2">
            <w:pPr>
              <w:spacing w:before="40" w:after="40" w:line="240" w:lineRule="auto"/>
              <w:rPr>
                <w:b/>
                <w:bCs/>
                <w:sz w:val="24"/>
                <w:szCs w:val="24"/>
              </w:rPr>
            </w:pPr>
            <w:r w:rsidRPr="000514C4">
              <w:rPr>
                <w:b/>
                <w:bCs/>
                <w:sz w:val="24"/>
                <w:szCs w:val="24"/>
              </w:rPr>
              <w:t>Kursuse õppematerjalid on kättesaadavad Moodle’i keskkonnas</w:t>
            </w:r>
          </w:p>
          <w:p w:rsidR="00DD607A" w:rsidRPr="000514C4" w:rsidRDefault="00635CF0" w:rsidP="00DD60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DD607A" w:rsidRPr="000514C4">
              <w:rPr>
                <w:b/>
                <w:sz w:val="24"/>
                <w:szCs w:val="24"/>
              </w:rPr>
              <w:t>Kirjandus</w:t>
            </w:r>
            <w:r w:rsidR="00966BBC" w:rsidRPr="000514C4">
              <w:rPr>
                <w:b/>
                <w:sz w:val="24"/>
                <w:szCs w:val="24"/>
              </w:rPr>
              <w:t>t</w:t>
            </w:r>
            <w:r w:rsidR="00DD607A" w:rsidRPr="000514C4">
              <w:rPr>
                <w:b/>
                <w:sz w:val="24"/>
                <w:szCs w:val="24"/>
              </w:rPr>
              <w:t>:</w:t>
            </w:r>
          </w:p>
          <w:p w:rsidR="00DD607A" w:rsidRPr="000514C4" w:rsidRDefault="00DD607A" w:rsidP="00966BBC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0514C4">
              <w:rPr>
                <w:rFonts w:ascii="Calibri" w:hAnsi="Calibri"/>
              </w:rPr>
              <w:t>            1. Jaak Jaaniste. Kosmoloogia (Füüsika XII kl.) Koolibri, 1999.</w:t>
            </w:r>
          </w:p>
          <w:p w:rsidR="00DD607A" w:rsidRPr="000514C4" w:rsidRDefault="00DD607A" w:rsidP="00966BBC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0514C4">
              <w:rPr>
                <w:rFonts w:ascii="Calibri" w:hAnsi="Calibri"/>
              </w:rPr>
              <w:t xml:space="preserve">            2. Heikki Oja. Põhjanael. </w:t>
            </w:r>
            <w:hyperlink r:id="rId7" w:tooltip="Astronoomiaterminite sõnastik: valgus" w:history="1">
              <w:r w:rsidRPr="000514C4">
                <w:rPr>
                  <w:rStyle w:val="Hyperlink"/>
                  <w:rFonts w:ascii="Calibri" w:hAnsi="Calibri"/>
                </w:rPr>
                <w:t>Valgus</w:t>
              </w:r>
            </w:hyperlink>
            <w:r w:rsidRPr="000514C4">
              <w:rPr>
                <w:rFonts w:ascii="Calibri" w:hAnsi="Calibri"/>
              </w:rPr>
              <w:t>, 2001</w:t>
            </w:r>
          </w:p>
          <w:p w:rsidR="00DD607A" w:rsidRPr="000514C4" w:rsidRDefault="00DD607A" w:rsidP="00966BBC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0514C4">
              <w:rPr>
                <w:rFonts w:ascii="Calibri" w:hAnsi="Calibri"/>
              </w:rPr>
              <w:t>            3. Tõnu Soopalu. Kooliastronoomia põhivara. Koolibri, 2000</w:t>
            </w:r>
          </w:p>
          <w:p w:rsidR="00966BBC" w:rsidRPr="000514C4" w:rsidRDefault="00DD607A" w:rsidP="00966BBC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0514C4">
              <w:rPr>
                <w:rFonts w:ascii="Calibri" w:hAnsi="Calibri"/>
              </w:rPr>
              <w:t xml:space="preserve">            4. </w:t>
            </w:r>
            <w:proofErr w:type="spellStart"/>
            <w:r w:rsidRPr="000514C4">
              <w:rPr>
                <w:rFonts w:ascii="Calibri" w:hAnsi="Calibri"/>
              </w:rPr>
              <w:t>B.Vorontsov-Veljaminov</w:t>
            </w:r>
            <w:proofErr w:type="spellEnd"/>
            <w:r w:rsidRPr="000514C4">
              <w:rPr>
                <w:rFonts w:ascii="Calibri" w:hAnsi="Calibri"/>
              </w:rPr>
              <w:t>. Astronoomia XI klassile. (ametlik õpik aastani 1992)</w:t>
            </w:r>
          </w:p>
          <w:p w:rsidR="00966BBC" w:rsidRDefault="00966BBC" w:rsidP="00966BBC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0514C4">
              <w:rPr>
                <w:rFonts w:ascii="Calibri" w:hAnsi="Calibri"/>
              </w:rPr>
              <w:t xml:space="preserve">            5. Kosmoloogiaõpik </w:t>
            </w:r>
            <w:hyperlink r:id="rId8" w:history="1">
              <w:r w:rsidRPr="009652F9">
                <w:rPr>
                  <w:rStyle w:val="Hyperlink"/>
                  <w:rFonts w:ascii="Calibri" w:hAnsi="Calibri"/>
                </w:rPr>
                <w:t>http://opik.obs.ee/</w:t>
              </w:r>
            </w:hyperlink>
            <w:r w:rsidR="00CE37E5">
              <w:rPr>
                <w:rFonts w:ascii="Calibri" w:hAnsi="Calibri"/>
              </w:rPr>
              <w:br/>
              <w:t xml:space="preserve">            6. </w:t>
            </w:r>
            <w:hyperlink r:id="rId9" w:history="1">
              <w:r w:rsidR="00CE37E5" w:rsidRPr="000F4E47">
                <w:rPr>
                  <w:rStyle w:val="Hyperlink"/>
                  <w:rFonts w:ascii="Calibri" w:hAnsi="Calibri"/>
                </w:rPr>
                <w:t>http://www.teaduskool.ut.ee/et/ainevoistlused/astronoomia-lahtine</w:t>
              </w:r>
            </w:hyperlink>
          </w:p>
          <w:p w:rsidR="00635CF0" w:rsidRDefault="00635CF0" w:rsidP="00635CF0">
            <w:pPr>
              <w:spacing w:after="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</w:p>
          <w:p w:rsidR="00635CF0" w:rsidRPr="000514C4" w:rsidRDefault="00635CF0" w:rsidP="00635CF0">
            <w:pPr>
              <w:spacing w:after="0" w:line="240" w:lineRule="auto"/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b/>
                <w:noProof w:val="0"/>
                <w:sz w:val="24"/>
                <w:szCs w:val="24"/>
                <w:lang w:eastAsia="et-EE"/>
              </w:rPr>
              <w:t>Näiteid ülesannetest:</w:t>
            </w:r>
          </w:p>
          <w:p w:rsidR="00635CF0" w:rsidRPr="000514C4" w:rsidRDefault="00635CF0" w:rsidP="00635CF0">
            <w:pPr>
              <w:spacing w:after="0" w:line="240" w:lineRule="auto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</w:p>
          <w:p w:rsidR="00635CF0" w:rsidRPr="000514C4" w:rsidRDefault="00635CF0" w:rsidP="00635CF0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eastAsia="Times New Roman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/>
                <w:noProof w:val="0"/>
                <w:sz w:val="24"/>
                <w:szCs w:val="24"/>
                <w:lang w:eastAsia="et-EE"/>
              </w:rPr>
              <w:t>Kui suur osa Maakera pinnast jääb Eesti tudengisatelliidi Estcube-1 vaatevälja? Satelliit tiirleb 670 km kõrgusel.</w:t>
            </w:r>
          </w:p>
          <w:p w:rsidR="00635CF0" w:rsidRPr="000514C4" w:rsidRDefault="00635CF0" w:rsidP="00635CF0">
            <w:pPr>
              <w:spacing w:after="0" w:line="240" w:lineRule="auto"/>
              <w:ind w:left="360"/>
              <w:rPr>
                <w:rFonts w:eastAsia="Times New Roman" w:cs="Arial"/>
                <w:noProof w:val="0"/>
                <w:sz w:val="24"/>
                <w:szCs w:val="24"/>
                <w:lang w:eastAsia="et-EE"/>
              </w:rPr>
            </w:pPr>
          </w:p>
          <w:p w:rsidR="00635CF0" w:rsidRPr="000514C4" w:rsidRDefault="00635CF0" w:rsidP="00635CF0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eastAsia="Times New Roman" w:cs="Arial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 w:cs="Arial"/>
                <w:noProof w:val="0"/>
                <w:sz w:val="24"/>
                <w:szCs w:val="24"/>
                <w:lang w:eastAsia="et-EE"/>
              </w:rPr>
              <w:t>Kvasari näiv heledus on 21,3 tähesuurust, punanihe 1,12. Kui kaugel asub see kvasar ja milline võiks olla tema absoluutne heledus?</w:t>
            </w:r>
          </w:p>
          <w:p w:rsidR="00635CF0" w:rsidRPr="000514C4" w:rsidRDefault="00635CF0" w:rsidP="00635CF0">
            <w:pPr>
              <w:pStyle w:val="ListParagraph"/>
              <w:rPr>
                <w:rFonts w:eastAsia="Times New Roman" w:cs="Arial"/>
                <w:sz w:val="24"/>
                <w:szCs w:val="24"/>
                <w:lang w:eastAsia="et-EE"/>
              </w:rPr>
            </w:pPr>
          </w:p>
          <w:p w:rsidR="00635CF0" w:rsidRPr="000514C4" w:rsidRDefault="00635CF0" w:rsidP="00635CF0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eastAsia="Times New Roman" w:cs="Arial"/>
                <w:noProof w:val="0"/>
                <w:sz w:val="24"/>
                <w:szCs w:val="24"/>
                <w:lang w:eastAsia="et-EE"/>
              </w:rPr>
            </w:pPr>
            <w:r w:rsidRPr="000514C4">
              <w:rPr>
                <w:rFonts w:eastAsia="Times New Roman" w:cs="Arial"/>
                <w:noProof w:val="0"/>
                <w:sz w:val="24"/>
                <w:szCs w:val="24"/>
                <w:lang w:eastAsia="et-EE"/>
              </w:rPr>
              <w:t>Tähe spektris on vesiniku joone lainepikkus 0,8% suurem kui laboratooriumis mõõdetud lainepikkus. Kas täht läheneb meile või eemaldub meist? Milline on tema radiaalkiirus?</w:t>
            </w:r>
          </w:p>
          <w:p w:rsidR="00DD607A" w:rsidRPr="000514C4" w:rsidRDefault="00DD607A" w:rsidP="00DD607A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</w:tbl>
    <w:p w:rsidR="00B148FD" w:rsidRPr="000514C4" w:rsidRDefault="00B148FD" w:rsidP="00B148FD">
      <w:pPr>
        <w:spacing w:after="0" w:line="240" w:lineRule="auto"/>
        <w:rPr>
          <w:rFonts w:eastAsia="Times New Roman"/>
          <w:b/>
          <w:bCs/>
          <w:noProof w:val="0"/>
          <w:sz w:val="24"/>
          <w:szCs w:val="24"/>
          <w:lang w:eastAsia="et-EE"/>
        </w:rPr>
      </w:pPr>
    </w:p>
    <w:p w:rsidR="00201CB6" w:rsidRPr="000514C4" w:rsidRDefault="00201CB6" w:rsidP="00354629">
      <w:pPr>
        <w:pStyle w:val="ListParagraph"/>
        <w:spacing w:after="120" w:line="360" w:lineRule="auto"/>
        <w:ind w:left="360"/>
        <w:rPr>
          <w:b/>
          <w:sz w:val="24"/>
          <w:szCs w:val="24"/>
        </w:rPr>
      </w:pPr>
    </w:p>
    <w:p w:rsidR="005D2CCA" w:rsidRPr="0050135F" w:rsidRDefault="005D2CCA" w:rsidP="00052E69">
      <w:pPr>
        <w:pStyle w:val="ListParagraph"/>
        <w:spacing w:after="120" w:line="360" w:lineRule="auto"/>
        <w:ind w:left="0"/>
        <w:rPr>
          <w:b/>
          <w:color w:val="0070C0"/>
          <w:sz w:val="24"/>
          <w:szCs w:val="24"/>
        </w:rPr>
      </w:pPr>
      <w:r w:rsidRPr="0050135F">
        <w:rPr>
          <w:b/>
          <w:color w:val="0070C0"/>
          <w:sz w:val="24"/>
          <w:szCs w:val="24"/>
        </w:rPr>
        <w:t>Õpilaste hinnang antud kursusele:</w:t>
      </w:r>
    </w:p>
    <w:p w:rsidR="00833CE2" w:rsidRPr="0050135F" w:rsidRDefault="00833CE2" w:rsidP="00580D8C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="Arial"/>
          <w:i/>
          <w:lang w:eastAsia="et-EE"/>
        </w:rPr>
      </w:pPr>
      <w:r w:rsidRPr="0050135F">
        <w:rPr>
          <w:rFonts w:asciiTheme="minorHAnsi" w:eastAsia="Times New Roman" w:hAnsiTheme="minorHAnsi" w:cs="Arial"/>
          <w:i/>
          <w:lang w:eastAsia="et-EE"/>
        </w:rPr>
        <w:t>11. klassi õpilasena oli minu jaoks see kursus üpriski väljakutsuv, nii et arvan, et seda peaks soovitama just 11.-12. klassi õpilastele. Samuti oli ülesannetes tegemist logaritmidega, mi</w:t>
      </w:r>
      <w:r w:rsidR="0050135F">
        <w:rPr>
          <w:rFonts w:asciiTheme="minorHAnsi" w:eastAsia="Times New Roman" w:hAnsiTheme="minorHAnsi" w:cs="Arial"/>
          <w:i/>
          <w:lang w:eastAsia="et-EE"/>
        </w:rPr>
        <w:t>da tavaliselt ei õpita enne 11. </w:t>
      </w:r>
      <w:r w:rsidRPr="0050135F">
        <w:rPr>
          <w:rFonts w:asciiTheme="minorHAnsi" w:eastAsia="Times New Roman" w:hAnsiTheme="minorHAnsi" w:cs="Arial"/>
          <w:i/>
          <w:lang w:eastAsia="et-EE"/>
        </w:rPr>
        <w:t>klassi.</w:t>
      </w:r>
    </w:p>
    <w:p w:rsidR="00833CE2" w:rsidRPr="0050135F" w:rsidRDefault="00833CE2" w:rsidP="00580D8C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="Arial"/>
          <w:i/>
          <w:lang w:eastAsia="et-EE"/>
        </w:rPr>
      </w:pPr>
      <w:r w:rsidRPr="0050135F">
        <w:rPr>
          <w:rFonts w:asciiTheme="minorHAnsi" w:eastAsia="Times New Roman" w:hAnsiTheme="minorHAnsi" w:cs="Arial"/>
          <w:i/>
          <w:lang w:eastAsia="et-EE"/>
        </w:rPr>
        <w:t xml:space="preserve">See oli huvitav, kuid raske ning kahjuks ma ei jõudnud kõiki teemasid ära teha, sest koolis tuli palju kodutöid. </w:t>
      </w:r>
    </w:p>
    <w:p w:rsidR="0050135F" w:rsidRPr="0050135F" w:rsidRDefault="00833CE2" w:rsidP="0050135F">
      <w:pPr>
        <w:numPr>
          <w:ilvl w:val="0"/>
          <w:numId w:val="28"/>
        </w:numPr>
        <w:spacing w:after="0" w:line="240" w:lineRule="auto"/>
        <w:rPr>
          <w:rFonts w:asciiTheme="minorHAnsi" w:eastAsia="Times New Roman" w:hAnsiTheme="minorHAnsi" w:cs="Arial"/>
          <w:i/>
          <w:lang w:eastAsia="et-EE"/>
        </w:rPr>
      </w:pPr>
      <w:r w:rsidRPr="0050135F">
        <w:rPr>
          <w:rFonts w:asciiTheme="minorHAnsi" w:eastAsia="Times New Roman" w:hAnsiTheme="minorHAnsi" w:cs="Arial"/>
          <w:i/>
          <w:lang w:eastAsia="et-EE"/>
        </w:rPr>
        <w:t>Meeldis väga!</w:t>
      </w:r>
    </w:p>
    <w:p w:rsidR="0050135F" w:rsidRPr="0050135F" w:rsidRDefault="0050135F" w:rsidP="0050135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i/>
        </w:rPr>
      </w:pPr>
      <w:r w:rsidRPr="0050135F">
        <w:rPr>
          <w:rFonts w:asciiTheme="minorHAnsi" w:eastAsia="Times New Roman" w:hAnsiTheme="minorHAnsi"/>
          <w:i/>
        </w:rPr>
        <w:t xml:space="preserve">Kursus mulle täitsa meeldis. Raamatuid lugedes ei saa ikka ilusti aru, kust need arvutused on tulnud, kuid kursusel olid arvutused ja põhjendused ilusti olemas. </w:t>
      </w:r>
    </w:p>
    <w:p w:rsidR="0050135F" w:rsidRDefault="0050135F" w:rsidP="0050135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i/>
        </w:rPr>
      </w:pPr>
      <w:r w:rsidRPr="0050135F">
        <w:rPr>
          <w:rFonts w:asciiTheme="minorHAnsi" w:eastAsia="Times New Roman" w:hAnsiTheme="minorHAnsi"/>
          <w:i/>
        </w:rPr>
        <w:t xml:space="preserve">Kursus on mahukas ja ülesanded on tehtavad. Sain juurde teadmisi astronoomia alalt. </w:t>
      </w:r>
    </w:p>
    <w:p w:rsidR="0050135F" w:rsidRPr="0050135F" w:rsidRDefault="0050135F" w:rsidP="0050135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/>
          <w:i/>
        </w:rPr>
      </w:pPr>
      <w:r w:rsidRPr="0050135F">
        <w:rPr>
          <w:rFonts w:asciiTheme="minorHAnsi" w:eastAsia="Times New Roman" w:hAnsiTheme="minorHAnsi"/>
          <w:i/>
        </w:rPr>
        <w:t>Väga hariv.</w:t>
      </w:r>
    </w:p>
    <w:p w:rsidR="0050135F" w:rsidRPr="00CE37E5" w:rsidRDefault="0050135F" w:rsidP="0050135F">
      <w:pPr>
        <w:spacing w:after="0" w:line="240" w:lineRule="auto"/>
        <w:rPr>
          <w:rFonts w:eastAsia="Times New Roman" w:cs="Arial"/>
          <w:sz w:val="24"/>
          <w:szCs w:val="24"/>
          <w:lang w:eastAsia="et-EE"/>
        </w:rPr>
      </w:pPr>
    </w:p>
    <w:sectPr w:rsidR="0050135F" w:rsidRPr="00CE37E5" w:rsidSect="00E124B8">
      <w:pgSz w:w="11906" w:h="16838" w:code="9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PHI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45C"/>
    <w:multiLevelType w:val="hybridMultilevel"/>
    <w:tmpl w:val="998AD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542"/>
    <w:multiLevelType w:val="hybridMultilevel"/>
    <w:tmpl w:val="914C7D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0A2"/>
    <w:multiLevelType w:val="hybridMultilevel"/>
    <w:tmpl w:val="8040B5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709"/>
    <w:multiLevelType w:val="hybridMultilevel"/>
    <w:tmpl w:val="B606B8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7145"/>
    <w:multiLevelType w:val="hybridMultilevel"/>
    <w:tmpl w:val="4E6A9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8C7"/>
    <w:multiLevelType w:val="hybridMultilevel"/>
    <w:tmpl w:val="EC5E7B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420EE"/>
    <w:multiLevelType w:val="hybridMultilevel"/>
    <w:tmpl w:val="1AF485AA"/>
    <w:lvl w:ilvl="0" w:tplc="0425000F">
      <w:start w:val="1"/>
      <w:numFmt w:val="decimal"/>
      <w:lvlText w:val="%1."/>
      <w:lvlJc w:val="left"/>
      <w:pPr>
        <w:ind w:left="1776" w:hanging="360"/>
      </w:p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9B0DF9"/>
    <w:multiLevelType w:val="hybridMultilevel"/>
    <w:tmpl w:val="5F107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42EC"/>
    <w:multiLevelType w:val="hybridMultilevel"/>
    <w:tmpl w:val="680E6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8615C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C14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B0929"/>
    <w:multiLevelType w:val="hybridMultilevel"/>
    <w:tmpl w:val="5080BF6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A7E91"/>
    <w:multiLevelType w:val="multilevel"/>
    <w:tmpl w:val="8CD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937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4C4D9F"/>
    <w:multiLevelType w:val="hybridMultilevel"/>
    <w:tmpl w:val="AD58B9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F507D"/>
    <w:multiLevelType w:val="hybridMultilevel"/>
    <w:tmpl w:val="0958E65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C0045E"/>
    <w:multiLevelType w:val="hybridMultilevel"/>
    <w:tmpl w:val="8006031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98106C"/>
    <w:multiLevelType w:val="hybridMultilevel"/>
    <w:tmpl w:val="792C2A00"/>
    <w:lvl w:ilvl="0" w:tplc="042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7B529BE"/>
    <w:multiLevelType w:val="hybridMultilevel"/>
    <w:tmpl w:val="BE6CA5E2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A3D3B9E"/>
    <w:multiLevelType w:val="hybridMultilevel"/>
    <w:tmpl w:val="DC88DD2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696596"/>
    <w:multiLevelType w:val="hybridMultilevel"/>
    <w:tmpl w:val="BB08B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2593B"/>
    <w:multiLevelType w:val="hybridMultilevel"/>
    <w:tmpl w:val="D7DEE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31416"/>
    <w:multiLevelType w:val="hybridMultilevel"/>
    <w:tmpl w:val="A6825C88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971203E"/>
    <w:multiLevelType w:val="hybridMultilevel"/>
    <w:tmpl w:val="26529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8114A"/>
    <w:multiLevelType w:val="hybridMultilevel"/>
    <w:tmpl w:val="966ACD3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490C0E"/>
    <w:multiLevelType w:val="hybridMultilevel"/>
    <w:tmpl w:val="5D946E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53E4F"/>
    <w:multiLevelType w:val="hybridMultilevel"/>
    <w:tmpl w:val="4B0EF138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8DA2DDD"/>
    <w:multiLevelType w:val="hybridMultilevel"/>
    <w:tmpl w:val="7C36AB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35826"/>
    <w:multiLevelType w:val="hybridMultilevel"/>
    <w:tmpl w:val="D89A198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BB0F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FE712D6"/>
    <w:multiLevelType w:val="hybridMultilevel"/>
    <w:tmpl w:val="C7F0CEA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9"/>
  </w:num>
  <w:num w:numId="4">
    <w:abstractNumId w:val="12"/>
  </w:num>
  <w:num w:numId="5">
    <w:abstractNumId w:val="11"/>
  </w:num>
  <w:num w:numId="6">
    <w:abstractNumId w:val="17"/>
  </w:num>
  <w:num w:numId="7">
    <w:abstractNumId w:val="29"/>
  </w:num>
  <w:num w:numId="8">
    <w:abstractNumId w:val="4"/>
  </w:num>
  <w:num w:numId="9">
    <w:abstractNumId w:val="21"/>
  </w:num>
  <w:num w:numId="10">
    <w:abstractNumId w:val="23"/>
  </w:num>
  <w:num w:numId="11">
    <w:abstractNumId w:val="27"/>
  </w:num>
  <w:num w:numId="12">
    <w:abstractNumId w:val="16"/>
  </w:num>
  <w:num w:numId="13">
    <w:abstractNumId w:val="18"/>
  </w:num>
  <w:num w:numId="14">
    <w:abstractNumId w:val="2"/>
  </w:num>
  <w:num w:numId="15">
    <w:abstractNumId w:val="26"/>
  </w:num>
  <w:num w:numId="16">
    <w:abstractNumId w:val="19"/>
  </w:num>
  <w:num w:numId="17">
    <w:abstractNumId w:val="14"/>
  </w:num>
  <w:num w:numId="18">
    <w:abstractNumId w:val="6"/>
  </w:num>
  <w:num w:numId="19">
    <w:abstractNumId w:val="25"/>
  </w:num>
  <w:num w:numId="20">
    <w:abstractNumId w:val="7"/>
  </w:num>
  <w:num w:numId="21">
    <w:abstractNumId w:val="20"/>
  </w:num>
  <w:num w:numId="22">
    <w:abstractNumId w:val="10"/>
  </w:num>
  <w:num w:numId="23">
    <w:abstractNumId w:val="0"/>
  </w:num>
  <w:num w:numId="24">
    <w:abstractNumId w:val="22"/>
  </w:num>
  <w:num w:numId="25">
    <w:abstractNumId w:val="1"/>
  </w:num>
  <w:num w:numId="26">
    <w:abstractNumId w:val="8"/>
  </w:num>
  <w:num w:numId="27">
    <w:abstractNumId w:val="15"/>
  </w:num>
  <w:num w:numId="28">
    <w:abstractNumId w:val="3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D"/>
    <w:rsid w:val="00012415"/>
    <w:rsid w:val="00025791"/>
    <w:rsid w:val="00030079"/>
    <w:rsid w:val="00030FB1"/>
    <w:rsid w:val="000514C4"/>
    <w:rsid w:val="0005239B"/>
    <w:rsid w:val="00052E69"/>
    <w:rsid w:val="00055158"/>
    <w:rsid w:val="00065A4A"/>
    <w:rsid w:val="00071EEA"/>
    <w:rsid w:val="000761F1"/>
    <w:rsid w:val="000763D2"/>
    <w:rsid w:val="000777F1"/>
    <w:rsid w:val="000B156C"/>
    <w:rsid w:val="000B5FBD"/>
    <w:rsid w:val="000C7869"/>
    <w:rsid w:val="000D3E85"/>
    <w:rsid w:val="000E6EEC"/>
    <w:rsid w:val="000F3CE0"/>
    <w:rsid w:val="001024EC"/>
    <w:rsid w:val="001501D4"/>
    <w:rsid w:val="0015180D"/>
    <w:rsid w:val="001572FE"/>
    <w:rsid w:val="00157959"/>
    <w:rsid w:val="00162374"/>
    <w:rsid w:val="001803C9"/>
    <w:rsid w:val="00186902"/>
    <w:rsid w:val="00186ACC"/>
    <w:rsid w:val="00187ED2"/>
    <w:rsid w:val="00193547"/>
    <w:rsid w:val="001A263E"/>
    <w:rsid w:val="001A47EA"/>
    <w:rsid w:val="001B4511"/>
    <w:rsid w:val="001B4A0A"/>
    <w:rsid w:val="001B73D5"/>
    <w:rsid w:val="001C3C4D"/>
    <w:rsid w:val="001E06C7"/>
    <w:rsid w:val="001E21F4"/>
    <w:rsid w:val="001E6A04"/>
    <w:rsid w:val="001F6719"/>
    <w:rsid w:val="00200D75"/>
    <w:rsid w:val="00201CB6"/>
    <w:rsid w:val="00213473"/>
    <w:rsid w:val="00216BBF"/>
    <w:rsid w:val="00220384"/>
    <w:rsid w:val="00277E33"/>
    <w:rsid w:val="00282BE9"/>
    <w:rsid w:val="0029306A"/>
    <w:rsid w:val="002B55F9"/>
    <w:rsid w:val="002D226F"/>
    <w:rsid w:val="002D746C"/>
    <w:rsid w:val="002E52E0"/>
    <w:rsid w:val="002E787C"/>
    <w:rsid w:val="002F65C1"/>
    <w:rsid w:val="00300FCA"/>
    <w:rsid w:val="00307441"/>
    <w:rsid w:val="00307AE0"/>
    <w:rsid w:val="0031023D"/>
    <w:rsid w:val="00332826"/>
    <w:rsid w:val="003360B8"/>
    <w:rsid w:val="003527AB"/>
    <w:rsid w:val="00352F3F"/>
    <w:rsid w:val="00354629"/>
    <w:rsid w:val="00362A94"/>
    <w:rsid w:val="00363CAB"/>
    <w:rsid w:val="00367AD3"/>
    <w:rsid w:val="003722C2"/>
    <w:rsid w:val="00372517"/>
    <w:rsid w:val="00391DA3"/>
    <w:rsid w:val="003E6B3D"/>
    <w:rsid w:val="003F698B"/>
    <w:rsid w:val="00416B14"/>
    <w:rsid w:val="004260AA"/>
    <w:rsid w:val="0044349A"/>
    <w:rsid w:val="00483E6D"/>
    <w:rsid w:val="004856AF"/>
    <w:rsid w:val="00493BB2"/>
    <w:rsid w:val="00497BFC"/>
    <w:rsid w:val="004A2FD2"/>
    <w:rsid w:val="004A4A13"/>
    <w:rsid w:val="004A6470"/>
    <w:rsid w:val="004D563F"/>
    <w:rsid w:val="004E7088"/>
    <w:rsid w:val="004F7963"/>
    <w:rsid w:val="0050060F"/>
    <w:rsid w:val="0050135F"/>
    <w:rsid w:val="005144E6"/>
    <w:rsid w:val="00535EB4"/>
    <w:rsid w:val="00535F75"/>
    <w:rsid w:val="005405EF"/>
    <w:rsid w:val="00542DC7"/>
    <w:rsid w:val="0055358A"/>
    <w:rsid w:val="005568E9"/>
    <w:rsid w:val="00561A9A"/>
    <w:rsid w:val="005632F4"/>
    <w:rsid w:val="00580D8C"/>
    <w:rsid w:val="00596987"/>
    <w:rsid w:val="00596E34"/>
    <w:rsid w:val="005A2B39"/>
    <w:rsid w:val="005A3C2B"/>
    <w:rsid w:val="005B404E"/>
    <w:rsid w:val="005B7137"/>
    <w:rsid w:val="005D2CCA"/>
    <w:rsid w:val="005E479E"/>
    <w:rsid w:val="00603C96"/>
    <w:rsid w:val="006042AC"/>
    <w:rsid w:val="006056F6"/>
    <w:rsid w:val="00613187"/>
    <w:rsid w:val="0062275E"/>
    <w:rsid w:val="00635CF0"/>
    <w:rsid w:val="006425B6"/>
    <w:rsid w:val="00645B04"/>
    <w:rsid w:val="00665E6B"/>
    <w:rsid w:val="006775A8"/>
    <w:rsid w:val="00677FA3"/>
    <w:rsid w:val="006A38CA"/>
    <w:rsid w:val="006A7FE7"/>
    <w:rsid w:val="006B0FFA"/>
    <w:rsid w:val="006B7367"/>
    <w:rsid w:val="006C5B53"/>
    <w:rsid w:val="006F09C0"/>
    <w:rsid w:val="006F3AFD"/>
    <w:rsid w:val="007001EA"/>
    <w:rsid w:val="007301C7"/>
    <w:rsid w:val="00733B37"/>
    <w:rsid w:val="00763414"/>
    <w:rsid w:val="007830E8"/>
    <w:rsid w:val="007967D7"/>
    <w:rsid w:val="007A66AA"/>
    <w:rsid w:val="007C64A7"/>
    <w:rsid w:val="007D6564"/>
    <w:rsid w:val="007D7852"/>
    <w:rsid w:val="00803897"/>
    <w:rsid w:val="00806C86"/>
    <w:rsid w:val="00833CE2"/>
    <w:rsid w:val="0083540C"/>
    <w:rsid w:val="00847533"/>
    <w:rsid w:val="00853A13"/>
    <w:rsid w:val="0085442A"/>
    <w:rsid w:val="00864609"/>
    <w:rsid w:val="00871CE9"/>
    <w:rsid w:val="00872F2D"/>
    <w:rsid w:val="008A0448"/>
    <w:rsid w:val="008B5DA0"/>
    <w:rsid w:val="008B7DAE"/>
    <w:rsid w:val="008C662F"/>
    <w:rsid w:val="00917250"/>
    <w:rsid w:val="00937BF8"/>
    <w:rsid w:val="00963AC9"/>
    <w:rsid w:val="00963F8A"/>
    <w:rsid w:val="00966BBC"/>
    <w:rsid w:val="00972B1F"/>
    <w:rsid w:val="00976D21"/>
    <w:rsid w:val="00993E49"/>
    <w:rsid w:val="00994757"/>
    <w:rsid w:val="009C1082"/>
    <w:rsid w:val="009C5256"/>
    <w:rsid w:val="009C657C"/>
    <w:rsid w:val="009D53AA"/>
    <w:rsid w:val="00A00178"/>
    <w:rsid w:val="00A008C6"/>
    <w:rsid w:val="00A023CB"/>
    <w:rsid w:val="00A336AF"/>
    <w:rsid w:val="00A413EA"/>
    <w:rsid w:val="00A432FB"/>
    <w:rsid w:val="00A56F9E"/>
    <w:rsid w:val="00A740C4"/>
    <w:rsid w:val="00A950F0"/>
    <w:rsid w:val="00AA16BF"/>
    <w:rsid w:val="00AA2754"/>
    <w:rsid w:val="00AB647F"/>
    <w:rsid w:val="00AC082C"/>
    <w:rsid w:val="00AC1EB0"/>
    <w:rsid w:val="00AD5BFE"/>
    <w:rsid w:val="00B148FD"/>
    <w:rsid w:val="00B20484"/>
    <w:rsid w:val="00B23DD0"/>
    <w:rsid w:val="00B25385"/>
    <w:rsid w:val="00B340AD"/>
    <w:rsid w:val="00B40460"/>
    <w:rsid w:val="00B50EAE"/>
    <w:rsid w:val="00B762A2"/>
    <w:rsid w:val="00B76B85"/>
    <w:rsid w:val="00B80D30"/>
    <w:rsid w:val="00B83E92"/>
    <w:rsid w:val="00B863CF"/>
    <w:rsid w:val="00B96B05"/>
    <w:rsid w:val="00BA4F8E"/>
    <w:rsid w:val="00BB51A3"/>
    <w:rsid w:val="00BC0379"/>
    <w:rsid w:val="00BC4662"/>
    <w:rsid w:val="00BC4F45"/>
    <w:rsid w:val="00BE3A03"/>
    <w:rsid w:val="00C11805"/>
    <w:rsid w:val="00C336AC"/>
    <w:rsid w:val="00C36016"/>
    <w:rsid w:val="00C44E46"/>
    <w:rsid w:val="00C44E97"/>
    <w:rsid w:val="00C50B72"/>
    <w:rsid w:val="00C54C86"/>
    <w:rsid w:val="00C720E1"/>
    <w:rsid w:val="00C73560"/>
    <w:rsid w:val="00C85F72"/>
    <w:rsid w:val="00CB2FF9"/>
    <w:rsid w:val="00CC0C7D"/>
    <w:rsid w:val="00CE01CD"/>
    <w:rsid w:val="00CE37E5"/>
    <w:rsid w:val="00CF56E0"/>
    <w:rsid w:val="00CF6BAF"/>
    <w:rsid w:val="00D02A5F"/>
    <w:rsid w:val="00D120DE"/>
    <w:rsid w:val="00D56F47"/>
    <w:rsid w:val="00D66275"/>
    <w:rsid w:val="00D666AB"/>
    <w:rsid w:val="00D800FE"/>
    <w:rsid w:val="00D81252"/>
    <w:rsid w:val="00D97133"/>
    <w:rsid w:val="00DD416F"/>
    <w:rsid w:val="00DD607A"/>
    <w:rsid w:val="00DD6494"/>
    <w:rsid w:val="00DF6623"/>
    <w:rsid w:val="00E070A8"/>
    <w:rsid w:val="00E104D5"/>
    <w:rsid w:val="00E124B8"/>
    <w:rsid w:val="00E27E30"/>
    <w:rsid w:val="00E3401B"/>
    <w:rsid w:val="00E40786"/>
    <w:rsid w:val="00E44B49"/>
    <w:rsid w:val="00E5070C"/>
    <w:rsid w:val="00E7205D"/>
    <w:rsid w:val="00E96F6C"/>
    <w:rsid w:val="00EA6088"/>
    <w:rsid w:val="00EB29EE"/>
    <w:rsid w:val="00EB5DBF"/>
    <w:rsid w:val="00EE0AE3"/>
    <w:rsid w:val="00EE341F"/>
    <w:rsid w:val="00F24CA6"/>
    <w:rsid w:val="00F26EBE"/>
    <w:rsid w:val="00F80ED2"/>
    <w:rsid w:val="00F94638"/>
    <w:rsid w:val="00F979AB"/>
    <w:rsid w:val="00FB7150"/>
    <w:rsid w:val="00FC69C6"/>
    <w:rsid w:val="00FE06BC"/>
    <w:rsid w:val="00FF30FC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AE2C"/>
  <w15:docId w15:val="{9CCA6B09-C05F-4843-90F3-40B8C163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3E6D"/>
    <w:rPr>
      <w:strike w:val="0"/>
      <w:dstrike w:val="0"/>
      <w:color w:val="00497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83E6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paragraph" w:customStyle="1" w:styleId="paanid1">
    <w:name w:val="paanid1"/>
    <w:basedOn w:val="Normal"/>
    <w:rsid w:val="00483E6D"/>
    <w:pPr>
      <w:spacing w:before="15" w:after="15" w:line="240" w:lineRule="auto"/>
    </w:pPr>
    <w:rPr>
      <w:rFonts w:ascii="Times New Roman" w:eastAsia="Times New Roman" w:hAnsi="Times New Roman"/>
      <w:noProof w:val="0"/>
      <w:sz w:val="24"/>
      <w:szCs w:val="24"/>
      <w:lang w:eastAsia="et-EE"/>
    </w:rPr>
  </w:style>
  <w:style w:type="table" w:customStyle="1" w:styleId="Normaaltabel1">
    <w:name w:val="Normaaltabel1"/>
    <w:uiPriority w:val="99"/>
    <w:semiHidden/>
    <w:qFormat/>
    <w:rsid w:val="00483E6D"/>
    <w:rPr>
      <w:rFonts w:eastAsia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E6D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024EC"/>
    <w:pPr>
      <w:ind w:left="720"/>
      <w:contextualSpacing/>
    </w:pPr>
    <w:rPr>
      <w:noProof w:val="0"/>
    </w:rPr>
  </w:style>
  <w:style w:type="table" w:styleId="TableGrid">
    <w:name w:val="Table Grid"/>
    <w:basedOn w:val="TableNormal"/>
    <w:uiPriority w:val="59"/>
    <w:rsid w:val="007C64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36016"/>
    <w:rPr>
      <w:b/>
      <w:bCs/>
    </w:rPr>
  </w:style>
  <w:style w:type="character" w:styleId="CommentReference">
    <w:name w:val="annotation reference"/>
    <w:uiPriority w:val="99"/>
    <w:semiHidden/>
    <w:unhideWhenUsed/>
    <w:rsid w:val="00C3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0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3601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016"/>
    <w:rPr>
      <w:b/>
      <w:bCs/>
      <w:noProof/>
      <w:lang w:eastAsia="en-US"/>
    </w:rPr>
  </w:style>
  <w:style w:type="paragraph" w:customStyle="1" w:styleId="Normaallaad1">
    <w:name w:val="Normaallaad1"/>
    <w:basedOn w:val="Normal"/>
    <w:next w:val="Normal"/>
    <w:rsid w:val="0005239B"/>
    <w:pPr>
      <w:autoSpaceDE w:val="0"/>
      <w:autoSpaceDN w:val="0"/>
      <w:adjustRightInd w:val="0"/>
      <w:spacing w:after="0" w:line="240" w:lineRule="auto"/>
    </w:pPr>
    <w:rPr>
      <w:rFonts w:ascii="CDPHIL+Arial,Bold" w:eastAsia="Times New Roman" w:hAnsi="CDPHIL+Arial,Bold"/>
      <w:noProof w:val="0"/>
      <w:sz w:val="24"/>
      <w:szCs w:val="24"/>
      <w:lang w:val="en-US"/>
    </w:rPr>
  </w:style>
  <w:style w:type="paragraph" w:customStyle="1" w:styleId="Default">
    <w:name w:val="Default"/>
    <w:rsid w:val="000C786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ik.obs.ee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.ut.ee/mod/glossary/showentry.php?eid=31888&amp;displayformat=diction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aduskool.ut.ee/et/ainevoistlused/astronoomia-laht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7652-7040-40AD-9386-8F1BC5DC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Hilja</vt:lpstr>
    </vt:vector>
  </TitlesOfParts>
  <Company>TÜ Teaduskool</Company>
  <LinksUpToDate>false</LinksUpToDate>
  <CharactersWithSpaces>4029</CharactersWithSpaces>
  <SharedDoc>false</SharedDoc>
  <HLinks>
    <vt:vector size="18" baseType="variant">
      <vt:variant>
        <vt:i4>5177418</vt:i4>
      </vt:variant>
      <vt:variant>
        <vt:i4>6</vt:i4>
      </vt:variant>
      <vt:variant>
        <vt:i4>0</vt:i4>
      </vt:variant>
      <vt:variant>
        <vt:i4>5</vt:i4>
      </vt:variant>
      <vt:variant>
        <vt:lpwstr>http://www.teaduskool.ut.ee/et/ainevoistlused/astronoomia-lahtine</vt:lpwstr>
      </vt:variant>
      <vt:variant>
        <vt:lpwstr/>
      </vt:variant>
      <vt:variant>
        <vt:i4>2752619</vt:i4>
      </vt:variant>
      <vt:variant>
        <vt:i4>3</vt:i4>
      </vt:variant>
      <vt:variant>
        <vt:i4>0</vt:i4>
      </vt:variant>
      <vt:variant>
        <vt:i4>5</vt:i4>
      </vt:variant>
      <vt:variant>
        <vt:lpwstr>http://opik.obs.ee/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https://moodle.ut.ee/mod/glossary/showentry.php?eid=31888&amp;displayformat=dictionary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10</cp:revision>
  <cp:lastPrinted>2018-06-13T16:18:00Z</cp:lastPrinted>
  <dcterms:created xsi:type="dcterms:W3CDTF">2021-02-18T08:27:00Z</dcterms:created>
  <dcterms:modified xsi:type="dcterms:W3CDTF">2025-06-17T07:12:00Z</dcterms:modified>
</cp:coreProperties>
</file>