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774DB" w14:textId="77777777" w:rsidR="00E6285D" w:rsidRPr="00E6285D" w:rsidRDefault="005529D2" w:rsidP="003269DB">
      <w:pPr>
        <w:pStyle w:val="Heading1"/>
        <w:rPr>
          <w:sz w:val="16"/>
          <w:szCs w:val="16"/>
        </w:rPr>
      </w:pPr>
      <w:r w:rsidRPr="001D5469">
        <w:rPr>
          <w:rFonts w:ascii="Cambria" w:eastAsia="Times New Roman" w:hAnsi="Cambria"/>
          <w:b w:val="0"/>
          <w:bCs w:val="0"/>
          <w:color w:val="365F91"/>
          <w:kern w:val="36"/>
          <w:sz w:val="36"/>
          <w:szCs w:val="36"/>
          <w:lang w:eastAsia="et-EE"/>
        </w:rPr>
        <w:drawing>
          <wp:anchor distT="0" distB="0" distL="114300" distR="114300" simplePos="0" relativeHeight="251661312" behindDoc="0" locked="0" layoutInCell="1" allowOverlap="1" wp14:anchorId="11977CF8" wp14:editId="7BA1E645">
            <wp:simplePos x="0" y="0"/>
            <wp:positionH relativeFrom="column">
              <wp:posOffset>4338978</wp:posOffset>
            </wp:positionH>
            <wp:positionV relativeFrom="paragraph">
              <wp:posOffset>70347</wp:posOffset>
            </wp:positionV>
            <wp:extent cx="2122170" cy="630555"/>
            <wp:effectExtent l="0" t="0" r="0" b="0"/>
            <wp:wrapNone/>
            <wp:docPr id="29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5" t="28021" r="40924" b="25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85D">
        <w:rPr>
          <w:sz w:val="24"/>
          <w:szCs w:val="24"/>
          <w:lang w:eastAsia="et-EE"/>
        </w:rPr>
        <w:drawing>
          <wp:anchor distT="0" distB="0" distL="114300" distR="114300" simplePos="0" relativeHeight="251659264" behindDoc="0" locked="0" layoutInCell="1" allowOverlap="1" wp14:anchorId="0D0BDD68" wp14:editId="1B398778">
            <wp:simplePos x="0" y="0"/>
            <wp:positionH relativeFrom="column">
              <wp:posOffset>-124460</wp:posOffset>
            </wp:positionH>
            <wp:positionV relativeFrom="paragraph">
              <wp:posOffset>68580</wp:posOffset>
            </wp:positionV>
            <wp:extent cx="3252470" cy="526415"/>
            <wp:effectExtent l="0" t="0" r="5080" b="6985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Ü_meditsiiniteaduste valdkond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47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8C5">
        <w:t xml:space="preserve"> </w:t>
      </w:r>
      <w:r w:rsidR="003269DB">
        <w:br/>
      </w:r>
    </w:p>
    <w:p w14:paraId="5A9AB8B1" w14:textId="77777777" w:rsidR="003269DB" w:rsidRDefault="007C686E" w:rsidP="00E6285D">
      <w:pPr>
        <w:pStyle w:val="Heading1"/>
        <w:spacing w:before="120"/>
        <w:rPr>
          <w:b w:val="0"/>
          <w:i/>
        </w:rPr>
      </w:pPr>
      <w:r>
        <w:rPr>
          <w:lang w:eastAsia="et-EE"/>
        </w:rPr>
        <w:drawing>
          <wp:anchor distT="0" distB="0" distL="114300" distR="114300" simplePos="0" relativeHeight="251662336" behindDoc="0" locked="0" layoutInCell="1" allowOverlap="1" wp14:anchorId="090ED246" wp14:editId="05ECB8B4">
            <wp:simplePos x="0" y="0"/>
            <wp:positionH relativeFrom="margin">
              <wp:posOffset>4950460</wp:posOffset>
            </wp:positionH>
            <wp:positionV relativeFrom="margin">
              <wp:posOffset>791210</wp:posOffset>
            </wp:positionV>
            <wp:extent cx="1162050" cy="1136650"/>
            <wp:effectExtent l="0" t="0" r="0" b="635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85D">
        <w:rPr>
          <w:sz w:val="48"/>
        </w:rPr>
        <w:t>Minu keha ja ravimid</w:t>
      </w:r>
      <w:r w:rsidR="003269DB" w:rsidRPr="003269DB">
        <w:rPr>
          <w:sz w:val="48"/>
        </w:rPr>
        <w:t xml:space="preserve"> </w:t>
      </w:r>
      <w:r w:rsidR="003269DB">
        <w:br/>
      </w:r>
      <w:r w:rsidR="0016667C" w:rsidRPr="00E6285D">
        <w:rPr>
          <w:b w:val="0"/>
          <w:i/>
          <w:sz w:val="24"/>
        </w:rPr>
        <w:t xml:space="preserve">TÜ </w:t>
      </w:r>
      <w:r w:rsidR="00E6285D" w:rsidRPr="00E6285D">
        <w:rPr>
          <w:b w:val="0"/>
          <w:i/>
          <w:sz w:val="24"/>
        </w:rPr>
        <w:t xml:space="preserve">meditsiiniteaduste </w:t>
      </w:r>
      <w:r w:rsidR="0016667C" w:rsidRPr="00E6285D">
        <w:rPr>
          <w:b w:val="0"/>
          <w:i/>
          <w:sz w:val="24"/>
        </w:rPr>
        <w:t xml:space="preserve"> valdkonna </w:t>
      </w:r>
      <w:r w:rsidR="00E6285D">
        <w:rPr>
          <w:b w:val="0"/>
          <w:i/>
          <w:sz w:val="24"/>
        </w:rPr>
        <w:t xml:space="preserve">e-kursus </w:t>
      </w:r>
      <w:r w:rsidR="00E03286" w:rsidRPr="00E6285D">
        <w:rPr>
          <w:b w:val="0"/>
          <w:i/>
          <w:sz w:val="24"/>
        </w:rPr>
        <w:t>Moodle keskkonnas</w:t>
      </w:r>
    </w:p>
    <w:p w14:paraId="7CAC54E9" w14:textId="77777777" w:rsidR="001F0E59" w:rsidRDefault="001F0E59" w:rsidP="001F0E59">
      <w:pPr>
        <w:spacing w:after="60"/>
        <w:rPr>
          <w:b/>
          <w:sz w:val="24"/>
          <w:szCs w:val="24"/>
        </w:rPr>
      </w:pPr>
    </w:p>
    <w:p w14:paraId="7A425D16" w14:textId="08A9907E" w:rsidR="00E6285D" w:rsidRPr="00E6285D" w:rsidRDefault="003269DB" w:rsidP="00E6285D">
      <w:pPr>
        <w:pStyle w:val="ListParagraph"/>
        <w:tabs>
          <w:tab w:val="left" w:pos="708"/>
        </w:tabs>
        <w:suppressAutoHyphens/>
        <w:spacing w:after="0"/>
        <w:ind w:left="360"/>
      </w:pPr>
      <w:r w:rsidRPr="00583889">
        <w:rPr>
          <w:b/>
          <w:sz w:val="24"/>
          <w:szCs w:val="24"/>
        </w:rPr>
        <w:t>Kursuse eesmärgiks</w:t>
      </w:r>
      <w:r w:rsidR="002371CC" w:rsidRPr="00583889">
        <w:rPr>
          <w:sz w:val="24"/>
          <w:szCs w:val="24"/>
        </w:rPr>
        <w:t xml:space="preserve"> </w:t>
      </w:r>
      <w:r w:rsidR="002371CC" w:rsidRPr="00E6285D">
        <w:rPr>
          <w:rFonts w:cs="Times New Roman"/>
          <w:b/>
          <w:sz w:val="24"/>
          <w:szCs w:val="24"/>
        </w:rPr>
        <w:t xml:space="preserve">on </w:t>
      </w:r>
    </w:p>
    <w:p w14:paraId="5EFA0B4D" w14:textId="5284FB2C" w:rsidR="00E6285D" w:rsidRPr="00804162" w:rsidRDefault="00E6285D" w:rsidP="00513F3D">
      <w:pPr>
        <w:tabs>
          <w:tab w:val="left" w:pos="708"/>
        </w:tabs>
        <w:suppressAutoHyphens/>
        <w:spacing w:before="40" w:after="0"/>
        <w:ind w:left="360"/>
      </w:pPr>
      <w:r w:rsidRPr="00E6285D">
        <w:rPr>
          <w:rFonts w:ascii="Times New Roman" w:hAnsi="Times New Roman" w:cs="Times New Roman"/>
          <w:sz w:val="24"/>
          <w:szCs w:val="24"/>
        </w:rPr>
        <w:t>tekitada huvi terviseteaduste valdkonna vastu ning teha sissejuhatav tutvustus ravimiteadusesse;</w:t>
      </w:r>
      <w:r w:rsidR="00DA14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081FC" w14:textId="77777777" w:rsidR="00E6285D" w:rsidRPr="00E6285D" w:rsidRDefault="00E6285D" w:rsidP="00513F3D">
      <w:pPr>
        <w:tabs>
          <w:tab w:val="left" w:pos="708"/>
        </w:tabs>
        <w:suppressAutoHyphens/>
        <w:spacing w:before="40" w:after="0"/>
        <w:ind w:left="360"/>
      </w:pPr>
      <w:r w:rsidRPr="00E6285D">
        <w:rPr>
          <w:rFonts w:ascii="Times New Roman" w:hAnsi="Times New Roman" w:cs="Times New Roman"/>
          <w:sz w:val="24"/>
          <w:szCs w:val="24"/>
        </w:rPr>
        <w:t>anda gümnaasiumiõpilastele uusi teadmisi inimese kehast, selle toimimisest ja mõjutamisest ravimite poolt;</w:t>
      </w:r>
    </w:p>
    <w:p w14:paraId="77D7616F" w14:textId="77777777" w:rsidR="00E6285D" w:rsidRDefault="00E6285D" w:rsidP="00513F3D">
      <w:pPr>
        <w:tabs>
          <w:tab w:val="left" w:pos="708"/>
        </w:tabs>
        <w:suppressAutoHyphens/>
        <w:spacing w:before="40" w:after="0"/>
        <w:ind w:left="360"/>
      </w:pPr>
      <w:r w:rsidRPr="00E6285D">
        <w:rPr>
          <w:rFonts w:ascii="Times New Roman" w:hAnsi="Times New Roman" w:cs="Times New Roman"/>
          <w:sz w:val="24"/>
          <w:szCs w:val="24"/>
        </w:rPr>
        <w:t>arutleda, millal on erinevate ravimite/toidulisandite manustamine mõistlik ja vajalik ning millal tuleks nendesse kriitiliselt suhtuda.</w:t>
      </w:r>
    </w:p>
    <w:p w14:paraId="1CC1C4B4" w14:textId="77777777" w:rsidR="00246A24" w:rsidRPr="00246A24" w:rsidRDefault="00246A24" w:rsidP="00246A24">
      <w:pPr>
        <w:tabs>
          <w:tab w:val="left" w:pos="708"/>
        </w:tabs>
        <w:suppressAutoHyphens/>
        <w:spacing w:after="0"/>
        <w:ind w:left="360"/>
      </w:pPr>
    </w:p>
    <w:p w14:paraId="50A3FE16" w14:textId="77777777" w:rsidR="002371CC" w:rsidRPr="00583889" w:rsidRDefault="003269DB" w:rsidP="00513F3D">
      <w:pPr>
        <w:spacing w:after="0"/>
        <w:ind w:firstLine="360"/>
        <w:rPr>
          <w:rFonts w:cs="Times New Roman"/>
          <w:sz w:val="24"/>
          <w:szCs w:val="24"/>
        </w:rPr>
      </w:pPr>
      <w:r w:rsidRPr="00153A55">
        <w:rPr>
          <w:rFonts w:cs="Times New Roman"/>
          <w:b/>
          <w:bCs/>
          <w:sz w:val="24"/>
          <w:szCs w:val="24"/>
        </w:rPr>
        <w:t>Kursuse läbinud õpilane:</w:t>
      </w:r>
      <w:r w:rsidR="002371CC" w:rsidRPr="00583889">
        <w:rPr>
          <w:rFonts w:cs="Times New Roman"/>
          <w:sz w:val="24"/>
          <w:szCs w:val="24"/>
        </w:rPr>
        <w:t xml:space="preserve"> </w:t>
      </w:r>
    </w:p>
    <w:p w14:paraId="3E5783E2" w14:textId="77777777" w:rsidR="00E6285D" w:rsidRDefault="00E6285D" w:rsidP="00E6285D">
      <w:pPr>
        <w:pStyle w:val="ListParagraph"/>
        <w:numPr>
          <w:ilvl w:val="0"/>
          <w:numId w:val="4"/>
        </w:numPr>
        <w:tabs>
          <w:tab w:val="left" w:pos="708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2A2CBB">
        <w:rPr>
          <w:rFonts w:ascii="Times New Roman" w:hAnsi="Times New Roman" w:cs="Times New Roman"/>
          <w:sz w:val="24"/>
          <w:szCs w:val="24"/>
        </w:rPr>
        <w:t>on saanud ülevaate ravimite t</w:t>
      </w:r>
      <w:r>
        <w:rPr>
          <w:rFonts w:ascii="Times New Roman" w:hAnsi="Times New Roman" w:cs="Times New Roman"/>
          <w:sz w:val="24"/>
          <w:szCs w:val="24"/>
        </w:rPr>
        <w:t>oimimise üldistest põhimõtetest;</w:t>
      </w:r>
    </w:p>
    <w:p w14:paraId="3E6B528A" w14:textId="77777777" w:rsidR="0051407F" w:rsidRDefault="00E6285D" w:rsidP="00E6285D">
      <w:pPr>
        <w:pStyle w:val="ListParagraph"/>
        <w:numPr>
          <w:ilvl w:val="0"/>
          <w:numId w:val="4"/>
        </w:numPr>
        <w:tabs>
          <w:tab w:val="left" w:pos="708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E6285D">
        <w:rPr>
          <w:rFonts w:ascii="Times New Roman" w:hAnsi="Times New Roman" w:cs="Times New Roman"/>
          <w:sz w:val="24"/>
          <w:szCs w:val="24"/>
        </w:rPr>
        <w:t xml:space="preserve">teab, kuidas mõjutavad kursusel tutvustatud ravimid keha talitlust </w:t>
      </w:r>
    </w:p>
    <w:p w14:paraId="59604FD9" w14:textId="7591B48A" w:rsidR="007B3564" w:rsidRPr="00513F3D" w:rsidRDefault="0051407F" w:rsidP="00513F3D">
      <w:pPr>
        <w:pStyle w:val="ListParagraph"/>
        <w:numPr>
          <w:ilvl w:val="0"/>
          <w:numId w:val="4"/>
        </w:numPr>
        <w:tabs>
          <w:tab w:val="left" w:pos="708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53A55">
        <w:rPr>
          <w:rFonts w:ascii="Times New Roman" w:hAnsi="Times New Roman" w:cs="Times New Roman"/>
          <w:sz w:val="24"/>
          <w:szCs w:val="24"/>
        </w:rPr>
        <w:t>on saanud ülevaate kursusel tutvustatud ravimite</w:t>
      </w:r>
      <w:r w:rsidR="00153A55">
        <w:rPr>
          <w:rFonts w:ascii="Times New Roman" w:hAnsi="Times New Roman" w:cs="Times New Roman"/>
          <w:sz w:val="24"/>
          <w:szCs w:val="24"/>
        </w:rPr>
        <w:t xml:space="preserve"> väärkasutuse korral esinevates</w:t>
      </w:r>
      <w:r w:rsidRPr="00153A55">
        <w:rPr>
          <w:rFonts w:ascii="Times New Roman" w:hAnsi="Times New Roman" w:cs="Times New Roman"/>
          <w:sz w:val="24"/>
          <w:szCs w:val="24"/>
        </w:rPr>
        <w:t>t riskidest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2E6C73" w:rsidRPr="00583889" w14:paraId="2720E42B" w14:textId="77777777" w:rsidTr="0004679F">
        <w:tc>
          <w:tcPr>
            <w:tcW w:w="2552" w:type="dxa"/>
          </w:tcPr>
          <w:p w14:paraId="57E5F69B" w14:textId="34C08D5A" w:rsidR="002E6C73" w:rsidRPr="00583889" w:rsidRDefault="002E6C73" w:rsidP="0004679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Ainekood</w:t>
            </w:r>
          </w:p>
        </w:tc>
        <w:tc>
          <w:tcPr>
            <w:tcW w:w="7371" w:type="dxa"/>
          </w:tcPr>
          <w:p w14:paraId="2C32778B" w14:textId="243EEDBB" w:rsidR="002E6C73" w:rsidRPr="00764247" w:rsidRDefault="002E6C73" w:rsidP="000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P2TP.TK.083</w:t>
            </w:r>
          </w:p>
        </w:tc>
      </w:tr>
      <w:tr w:rsidR="002D5EEB" w:rsidRPr="00583889" w14:paraId="60A791A0" w14:textId="77777777" w:rsidTr="00A83B11">
        <w:tc>
          <w:tcPr>
            <w:tcW w:w="2552" w:type="dxa"/>
          </w:tcPr>
          <w:p w14:paraId="5EE4180A" w14:textId="77777777" w:rsidR="002D5EEB" w:rsidRPr="00583889" w:rsidRDefault="002D5EEB" w:rsidP="00D408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583889">
              <w:rPr>
                <w:rFonts w:cs="Times New Roman"/>
                <w:sz w:val="24"/>
                <w:szCs w:val="24"/>
              </w:rPr>
              <w:t>Vastutav õppejõud</w:t>
            </w:r>
          </w:p>
        </w:tc>
        <w:tc>
          <w:tcPr>
            <w:tcW w:w="7371" w:type="dxa"/>
          </w:tcPr>
          <w:p w14:paraId="6F7B1A29" w14:textId="77777777" w:rsidR="002D5EEB" w:rsidRPr="00583889" w:rsidRDefault="00E6285D" w:rsidP="00D7178A">
            <w:pPr>
              <w:rPr>
                <w:rFonts w:cs="Times New Roman"/>
                <w:sz w:val="24"/>
                <w:szCs w:val="24"/>
              </w:rPr>
            </w:pPr>
            <w:r w:rsidRPr="00764247">
              <w:rPr>
                <w:rFonts w:ascii="Times New Roman" w:hAnsi="Times New Roman" w:cs="Times New Roman"/>
                <w:sz w:val="24"/>
                <w:szCs w:val="24"/>
              </w:rPr>
              <w:t xml:space="preserve">Malle Kuum, dr. med. (arstiteadus), </w:t>
            </w:r>
            <w:hyperlink r:id="rId11" w:history="1">
              <w:r w:rsidRPr="0076424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malle.kuum@ut.ee</w:t>
              </w:r>
            </w:hyperlink>
          </w:p>
        </w:tc>
      </w:tr>
      <w:tr w:rsidR="002D5EEB" w:rsidRPr="00583889" w14:paraId="48E3AC11" w14:textId="77777777" w:rsidTr="00A83B11">
        <w:tc>
          <w:tcPr>
            <w:tcW w:w="2552" w:type="dxa"/>
          </w:tcPr>
          <w:p w14:paraId="178A9559" w14:textId="77777777" w:rsidR="002D5EEB" w:rsidRPr="00583889" w:rsidRDefault="002D5EEB" w:rsidP="00D408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583889">
              <w:rPr>
                <w:rFonts w:cs="Times New Roman"/>
                <w:sz w:val="24"/>
                <w:szCs w:val="24"/>
              </w:rPr>
              <w:t xml:space="preserve">Kursuse maht </w:t>
            </w:r>
          </w:p>
        </w:tc>
        <w:tc>
          <w:tcPr>
            <w:tcW w:w="7371" w:type="dxa"/>
          </w:tcPr>
          <w:p w14:paraId="3A90323A" w14:textId="77777777" w:rsidR="002D5EEB" w:rsidRPr="00583889" w:rsidRDefault="002D5EEB" w:rsidP="00D40850">
            <w:pPr>
              <w:rPr>
                <w:rFonts w:cs="Times New Roman"/>
                <w:sz w:val="24"/>
                <w:szCs w:val="24"/>
              </w:rPr>
            </w:pPr>
            <w:r w:rsidRPr="00583889">
              <w:rPr>
                <w:rFonts w:cs="Times New Roman"/>
                <w:sz w:val="24"/>
                <w:szCs w:val="24"/>
              </w:rPr>
              <w:t>2 EAP</w:t>
            </w:r>
          </w:p>
        </w:tc>
      </w:tr>
      <w:tr w:rsidR="002D5EEB" w:rsidRPr="00583889" w14:paraId="1B817A62" w14:textId="77777777" w:rsidTr="00A83B11">
        <w:tc>
          <w:tcPr>
            <w:tcW w:w="2552" w:type="dxa"/>
          </w:tcPr>
          <w:p w14:paraId="614CEF93" w14:textId="77777777" w:rsidR="002D5EEB" w:rsidRPr="00583889" w:rsidRDefault="002D5EEB" w:rsidP="00D408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583889">
              <w:rPr>
                <w:rFonts w:cs="Times New Roman"/>
                <w:sz w:val="24"/>
                <w:szCs w:val="24"/>
              </w:rPr>
              <w:t xml:space="preserve">Sihtrühm </w:t>
            </w:r>
          </w:p>
        </w:tc>
        <w:tc>
          <w:tcPr>
            <w:tcW w:w="7371" w:type="dxa"/>
          </w:tcPr>
          <w:p w14:paraId="508AD8EC" w14:textId="77777777" w:rsidR="00513F3D" w:rsidRDefault="002D5EEB" w:rsidP="00513F3D">
            <w:pPr>
              <w:rPr>
                <w:rFonts w:cs="Times New Roman"/>
                <w:sz w:val="24"/>
                <w:szCs w:val="24"/>
              </w:rPr>
            </w:pPr>
            <w:r w:rsidRPr="00583889">
              <w:rPr>
                <w:rFonts w:cs="Times New Roman"/>
                <w:sz w:val="24"/>
                <w:szCs w:val="24"/>
              </w:rPr>
              <w:t>12. klass</w:t>
            </w:r>
            <w:r w:rsidR="00E6285D">
              <w:rPr>
                <w:rFonts w:cs="Times New Roman"/>
                <w:sz w:val="24"/>
                <w:szCs w:val="24"/>
              </w:rPr>
              <w:t xml:space="preserve">i </w:t>
            </w:r>
            <w:r w:rsidR="00E6285D" w:rsidRPr="00153A55">
              <w:rPr>
                <w:rFonts w:cs="Times New Roman"/>
                <w:sz w:val="24"/>
                <w:szCs w:val="24"/>
              </w:rPr>
              <w:t>õpilased</w:t>
            </w:r>
            <w:r w:rsidR="00153A55">
              <w:rPr>
                <w:rFonts w:cs="Times New Roman"/>
                <w:sz w:val="24"/>
                <w:szCs w:val="24"/>
              </w:rPr>
              <w:t>;</w:t>
            </w:r>
            <w:r w:rsidR="00CC7570" w:rsidRPr="00153A5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AD3D43A" w14:textId="028C043A" w:rsidR="002D5EEB" w:rsidRPr="00583889" w:rsidRDefault="00CC7570" w:rsidP="00513F3D">
            <w:pPr>
              <w:rPr>
                <w:rFonts w:cs="Times New Roman"/>
                <w:sz w:val="24"/>
                <w:szCs w:val="24"/>
              </w:rPr>
            </w:pPr>
            <w:r w:rsidRPr="00153A55">
              <w:rPr>
                <w:rFonts w:cs="Times New Roman"/>
                <w:sz w:val="24"/>
                <w:szCs w:val="24"/>
              </w:rPr>
              <w:t>loodus</w:t>
            </w:r>
            <w:r w:rsidR="00153A55">
              <w:rPr>
                <w:rFonts w:cs="Times New Roman"/>
                <w:sz w:val="24"/>
                <w:szCs w:val="24"/>
              </w:rPr>
              <w:t xml:space="preserve">- ja meditsiiniklasside </w:t>
            </w:r>
            <w:r w:rsidRPr="00153A55">
              <w:rPr>
                <w:rFonts w:cs="Times New Roman"/>
                <w:sz w:val="24"/>
                <w:szCs w:val="24"/>
              </w:rPr>
              <w:t>õpilased</w:t>
            </w:r>
            <w:r w:rsidR="00557F2D">
              <w:rPr>
                <w:rFonts w:cs="Times New Roman"/>
                <w:sz w:val="24"/>
                <w:szCs w:val="24"/>
              </w:rPr>
              <w:t xml:space="preserve"> alates 11. klassist</w:t>
            </w:r>
            <w:r w:rsidR="000D7437">
              <w:rPr>
                <w:rFonts w:cs="Times New Roman"/>
                <w:sz w:val="24"/>
                <w:szCs w:val="24"/>
              </w:rPr>
              <w:t xml:space="preserve">, </w:t>
            </w:r>
            <w:r w:rsidR="000D7437" w:rsidRPr="00390BF5">
              <w:rPr>
                <w:rFonts w:cs="Times New Roman"/>
                <w:sz w:val="24"/>
                <w:szCs w:val="24"/>
              </w:rPr>
              <w:t>kes on läbinud või läbimas gümnaasiumi</w:t>
            </w:r>
            <w:r w:rsidR="00C90413" w:rsidRPr="00390BF5">
              <w:rPr>
                <w:rFonts w:cs="Times New Roman"/>
                <w:sz w:val="24"/>
                <w:szCs w:val="24"/>
              </w:rPr>
              <w:t>astme</w:t>
            </w:r>
            <w:r w:rsidR="000D7437" w:rsidRPr="00390BF5">
              <w:rPr>
                <w:rFonts w:cs="Times New Roman"/>
                <w:sz w:val="24"/>
                <w:szCs w:val="24"/>
              </w:rPr>
              <w:t xml:space="preserve"> inimese anatoomia</w:t>
            </w:r>
            <w:r w:rsidR="00C90413" w:rsidRPr="00390BF5">
              <w:rPr>
                <w:rFonts w:cs="Times New Roman"/>
                <w:sz w:val="24"/>
                <w:szCs w:val="24"/>
              </w:rPr>
              <w:t xml:space="preserve"> ja füsioloogia</w:t>
            </w:r>
            <w:r w:rsidR="000D7437" w:rsidRPr="00390BF5">
              <w:rPr>
                <w:rFonts w:cs="Times New Roman"/>
                <w:sz w:val="24"/>
                <w:szCs w:val="24"/>
              </w:rPr>
              <w:t xml:space="preserve"> kursust</w:t>
            </w:r>
            <w:r w:rsidR="00557F2D" w:rsidRPr="00390BF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36C87" w:rsidRPr="00583889" w14:paraId="45B83698" w14:textId="77777777" w:rsidTr="00A83B11">
        <w:tc>
          <w:tcPr>
            <w:tcW w:w="2552" w:type="dxa"/>
          </w:tcPr>
          <w:p w14:paraId="5140B5C0" w14:textId="77777777" w:rsidR="00D36C87" w:rsidRPr="00583889" w:rsidRDefault="00D36C87" w:rsidP="00153A55">
            <w:pPr>
              <w:rPr>
                <w:rFonts w:cs="Times New Roman"/>
                <w:sz w:val="24"/>
                <w:szCs w:val="24"/>
              </w:rPr>
            </w:pPr>
            <w:r w:rsidRPr="00153A55">
              <w:rPr>
                <w:rFonts w:cs="Times New Roman"/>
                <w:sz w:val="24"/>
                <w:szCs w:val="24"/>
              </w:rPr>
              <w:t xml:space="preserve">Osavõtutasu </w:t>
            </w:r>
            <w:r w:rsidR="00CC7570" w:rsidRPr="00153A55">
              <w:rPr>
                <w:rFonts w:cs="Times New Roman"/>
                <w:sz w:val="24"/>
                <w:szCs w:val="24"/>
              </w:rPr>
              <w:t xml:space="preserve">üldhariduskooli </w:t>
            </w:r>
            <w:r w:rsidRPr="00153A55">
              <w:rPr>
                <w:rFonts w:cs="Times New Roman"/>
                <w:sz w:val="24"/>
                <w:szCs w:val="24"/>
              </w:rPr>
              <w:t>õpilastele</w:t>
            </w:r>
          </w:p>
        </w:tc>
        <w:tc>
          <w:tcPr>
            <w:tcW w:w="7371" w:type="dxa"/>
          </w:tcPr>
          <w:p w14:paraId="3A8970C6" w14:textId="45C851DE" w:rsidR="00D36C87" w:rsidRPr="00F320A6" w:rsidRDefault="00D36C87" w:rsidP="0071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20A6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3A0B79" w:rsidRPr="00583889" w14:paraId="77D6A906" w14:textId="77777777" w:rsidTr="00A83B11">
        <w:tc>
          <w:tcPr>
            <w:tcW w:w="2552" w:type="dxa"/>
          </w:tcPr>
          <w:p w14:paraId="5B77E5C5" w14:textId="38CBA15F" w:rsidR="003A0B79" w:rsidRPr="00153A55" w:rsidRDefault="003A0B79" w:rsidP="00153A55">
            <w:pPr>
              <w:rPr>
                <w:rFonts w:cs="Times New Roman"/>
                <w:sz w:val="24"/>
                <w:szCs w:val="24"/>
              </w:rPr>
            </w:pPr>
            <w:r w:rsidRPr="003A0B79">
              <w:rPr>
                <w:rFonts w:cs="Times New Roman"/>
                <w:sz w:val="24"/>
                <w:szCs w:val="24"/>
              </w:rPr>
              <w:t>Tulumaksutagastus  füüsilisest isikust maksjale</w:t>
            </w:r>
          </w:p>
        </w:tc>
        <w:tc>
          <w:tcPr>
            <w:tcW w:w="7371" w:type="dxa"/>
          </w:tcPr>
          <w:p w14:paraId="21B6AB4F" w14:textId="06BA0C73" w:rsidR="003A0B79" w:rsidRPr="00F320A6" w:rsidRDefault="003A0B79" w:rsidP="00C3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D36C87" w:rsidRPr="00583889" w14:paraId="4E6EA2AD" w14:textId="77777777" w:rsidTr="00A83B11">
        <w:tc>
          <w:tcPr>
            <w:tcW w:w="2552" w:type="dxa"/>
          </w:tcPr>
          <w:p w14:paraId="471336D1" w14:textId="77777777" w:rsidR="00D36C87" w:rsidRPr="00B165B7" w:rsidRDefault="00D36C87" w:rsidP="00C3226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165B7">
              <w:rPr>
                <w:rFonts w:cs="Times New Roman"/>
                <w:sz w:val="24"/>
                <w:szCs w:val="24"/>
              </w:rPr>
              <w:t>Kursuse läbiviimise aeg</w:t>
            </w:r>
          </w:p>
        </w:tc>
        <w:tc>
          <w:tcPr>
            <w:tcW w:w="7371" w:type="dxa"/>
          </w:tcPr>
          <w:p w14:paraId="472AC259" w14:textId="727186E9" w:rsidR="00E76893" w:rsidRPr="00B165B7" w:rsidRDefault="006D46A8" w:rsidP="002F6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B05560">
              <w:rPr>
                <w:rFonts w:cs="Times New Roman"/>
                <w:sz w:val="24"/>
                <w:szCs w:val="24"/>
              </w:rPr>
              <w:t>7</w:t>
            </w:r>
            <w:r w:rsidR="00B165B7" w:rsidRPr="00B165B7">
              <w:rPr>
                <w:rFonts w:cs="Times New Roman"/>
                <w:sz w:val="24"/>
                <w:szCs w:val="24"/>
              </w:rPr>
              <w:t>. oktoober 202</w:t>
            </w:r>
            <w:r w:rsidR="00B05560">
              <w:rPr>
                <w:rFonts w:cs="Times New Roman"/>
                <w:sz w:val="24"/>
                <w:szCs w:val="24"/>
              </w:rPr>
              <w:t>5</w:t>
            </w:r>
            <w:r w:rsidR="0096125D" w:rsidRPr="00B165B7">
              <w:rPr>
                <w:rFonts w:cs="Times New Roman"/>
                <w:sz w:val="24"/>
                <w:szCs w:val="24"/>
              </w:rPr>
              <w:t xml:space="preserve"> -   </w:t>
            </w:r>
            <w:r w:rsidR="00B05560">
              <w:rPr>
                <w:rFonts w:cs="Times New Roman"/>
                <w:sz w:val="24"/>
                <w:szCs w:val="24"/>
              </w:rPr>
              <w:t>19</w:t>
            </w:r>
            <w:r w:rsidR="00DA5C03" w:rsidRPr="00B165B7">
              <w:rPr>
                <w:rFonts w:cs="Times New Roman"/>
                <w:sz w:val="24"/>
                <w:szCs w:val="24"/>
              </w:rPr>
              <w:t xml:space="preserve">. </w:t>
            </w:r>
            <w:r w:rsidR="00B165B7" w:rsidRPr="00B165B7">
              <w:rPr>
                <w:rFonts w:cs="Times New Roman"/>
                <w:sz w:val="24"/>
                <w:szCs w:val="24"/>
              </w:rPr>
              <w:t>veebruar</w:t>
            </w:r>
            <w:r w:rsidR="007C686E" w:rsidRPr="00B165B7">
              <w:rPr>
                <w:rFonts w:cs="Times New Roman"/>
                <w:sz w:val="24"/>
                <w:szCs w:val="24"/>
              </w:rPr>
              <w:t xml:space="preserve"> 202</w:t>
            </w:r>
            <w:r w:rsidR="00B05560">
              <w:rPr>
                <w:rFonts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7C7530" w:rsidRPr="00B165B7">
              <w:rPr>
                <w:rFonts w:cs="Times New Roman"/>
                <w:sz w:val="24"/>
                <w:szCs w:val="24"/>
              </w:rPr>
              <w:t xml:space="preserve"> (16 </w:t>
            </w:r>
            <w:r w:rsidR="00B165B7" w:rsidRPr="00B165B7">
              <w:rPr>
                <w:rFonts w:cs="Times New Roman"/>
                <w:sz w:val="24"/>
                <w:szCs w:val="24"/>
              </w:rPr>
              <w:t>õppe</w:t>
            </w:r>
            <w:r w:rsidR="007C7530" w:rsidRPr="00B165B7">
              <w:rPr>
                <w:rFonts w:cs="Times New Roman"/>
                <w:sz w:val="24"/>
                <w:szCs w:val="24"/>
              </w:rPr>
              <w:t>nädalat)</w:t>
            </w:r>
          </w:p>
        </w:tc>
      </w:tr>
      <w:tr w:rsidR="002D5EEB" w:rsidRPr="00583889" w14:paraId="5BBD9A2E" w14:textId="77777777" w:rsidTr="00A83B11">
        <w:tc>
          <w:tcPr>
            <w:tcW w:w="2552" w:type="dxa"/>
          </w:tcPr>
          <w:p w14:paraId="0563B898" w14:textId="77777777" w:rsidR="002D5EEB" w:rsidRPr="00583889" w:rsidRDefault="002D5EEB" w:rsidP="00D408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583889">
              <w:rPr>
                <w:rFonts w:cs="Times New Roman"/>
                <w:sz w:val="24"/>
                <w:szCs w:val="24"/>
              </w:rPr>
              <w:t xml:space="preserve">Osalejate </w:t>
            </w:r>
            <w:r w:rsidR="001F0E59" w:rsidRPr="00583889">
              <w:rPr>
                <w:rFonts w:cs="Times New Roman"/>
                <w:sz w:val="24"/>
                <w:szCs w:val="24"/>
              </w:rPr>
              <w:t>piir</w:t>
            </w:r>
            <w:r w:rsidRPr="00583889">
              <w:rPr>
                <w:rFonts w:cs="Times New Roman"/>
                <w:sz w:val="24"/>
                <w:szCs w:val="24"/>
              </w:rPr>
              <w:t>arv</w:t>
            </w:r>
          </w:p>
        </w:tc>
        <w:tc>
          <w:tcPr>
            <w:tcW w:w="7371" w:type="dxa"/>
          </w:tcPr>
          <w:p w14:paraId="5DAD485A" w14:textId="77777777" w:rsidR="002D5EEB" w:rsidRPr="00583889" w:rsidRDefault="005529D2" w:rsidP="00D40850">
            <w:pPr>
              <w:rPr>
                <w:rFonts w:cs="Times New Roman"/>
                <w:i/>
                <w:sz w:val="24"/>
                <w:szCs w:val="24"/>
              </w:rPr>
            </w:pPr>
            <w:r w:rsidRPr="00F320A6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E76893" w:rsidRPr="00583889" w14:paraId="7C40E7F8" w14:textId="77777777" w:rsidTr="00A83B11">
        <w:tc>
          <w:tcPr>
            <w:tcW w:w="2552" w:type="dxa"/>
          </w:tcPr>
          <w:p w14:paraId="13D0CFB9" w14:textId="77777777" w:rsidR="00E76893" w:rsidRPr="00583889" w:rsidRDefault="00E76893" w:rsidP="00D4085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00446C">
              <w:rPr>
                <w:rFonts w:ascii="Cambria" w:eastAsia="Times New Roman" w:hAnsi="Cambria"/>
                <w:noProof w:val="0"/>
                <w:sz w:val="24"/>
                <w:szCs w:val="24"/>
                <w:lang w:eastAsia="et-EE"/>
              </w:rPr>
              <w:t>Hindamise vorm ja lõpetamise tingimused</w:t>
            </w:r>
          </w:p>
        </w:tc>
        <w:tc>
          <w:tcPr>
            <w:tcW w:w="7371" w:type="dxa"/>
          </w:tcPr>
          <w:p w14:paraId="4CBDAD18" w14:textId="77777777" w:rsidR="00246A24" w:rsidRPr="00513F3D" w:rsidRDefault="00DA5C03" w:rsidP="00D40850">
            <w:pPr>
              <w:rPr>
                <w:rFonts w:cstheme="minorHAnsi"/>
                <w:spacing w:val="-1"/>
                <w:sz w:val="24"/>
                <w:szCs w:val="24"/>
              </w:rPr>
            </w:pPr>
            <w:r w:rsidRPr="00513F3D">
              <w:rPr>
                <w:rFonts w:cstheme="minorHAnsi"/>
                <w:spacing w:val="-1"/>
                <w:sz w:val="24"/>
                <w:szCs w:val="24"/>
              </w:rPr>
              <w:t>Eristav (A,</w:t>
            </w:r>
            <w:r w:rsidRPr="00513F3D">
              <w:rPr>
                <w:rFonts w:cstheme="minorHAnsi"/>
                <w:sz w:val="24"/>
                <w:szCs w:val="24"/>
              </w:rPr>
              <w:t xml:space="preserve"> </w:t>
            </w:r>
            <w:r w:rsidRPr="00513F3D">
              <w:rPr>
                <w:rFonts w:cstheme="minorHAnsi"/>
                <w:spacing w:val="-1"/>
                <w:sz w:val="24"/>
                <w:szCs w:val="24"/>
              </w:rPr>
              <w:t>B,</w:t>
            </w:r>
            <w:r w:rsidRPr="00513F3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513F3D">
              <w:rPr>
                <w:rFonts w:cstheme="minorHAnsi"/>
                <w:spacing w:val="-1"/>
                <w:sz w:val="24"/>
                <w:szCs w:val="24"/>
              </w:rPr>
              <w:t>C,</w:t>
            </w:r>
            <w:r w:rsidRPr="00513F3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513F3D">
              <w:rPr>
                <w:rFonts w:cstheme="minorHAnsi"/>
                <w:sz w:val="24"/>
                <w:szCs w:val="24"/>
              </w:rPr>
              <w:t xml:space="preserve">D, </w:t>
            </w:r>
            <w:r w:rsidRPr="00513F3D">
              <w:rPr>
                <w:rFonts w:cstheme="minorHAnsi"/>
                <w:spacing w:val="-2"/>
                <w:sz w:val="24"/>
                <w:szCs w:val="24"/>
              </w:rPr>
              <w:t xml:space="preserve">E, F, </w:t>
            </w:r>
            <w:r w:rsidRPr="00513F3D">
              <w:rPr>
                <w:rFonts w:cstheme="minorHAnsi"/>
                <w:spacing w:val="-1"/>
                <w:sz w:val="24"/>
                <w:szCs w:val="24"/>
              </w:rPr>
              <w:t>mitteilmunud)</w:t>
            </w:r>
          </w:p>
          <w:p w14:paraId="23A65719" w14:textId="77777777" w:rsidR="006A2EDE" w:rsidRPr="00513F3D" w:rsidRDefault="004D7634" w:rsidP="00E76893">
            <w:pPr>
              <w:rPr>
                <w:rFonts w:cstheme="minorHAnsi"/>
                <w:sz w:val="24"/>
                <w:szCs w:val="24"/>
              </w:rPr>
            </w:pPr>
            <w:r w:rsidRPr="00513F3D">
              <w:rPr>
                <w:rFonts w:cstheme="minorHAnsi"/>
                <w:sz w:val="24"/>
                <w:szCs w:val="24"/>
              </w:rPr>
              <w:t>Kursus koosneb kuuest õpimoodulist</w:t>
            </w:r>
            <w:r w:rsidR="0048630F" w:rsidRPr="00513F3D">
              <w:rPr>
                <w:rFonts w:cstheme="minorHAnsi"/>
                <w:sz w:val="24"/>
                <w:szCs w:val="24"/>
              </w:rPr>
              <w:t>, mis tuleb läbida kindlas järjekorras</w:t>
            </w:r>
            <w:r w:rsidRPr="00513F3D">
              <w:rPr>
                <w:rFonts w:cstheme="minorHAnsi"/>
                <w:sz w:val="24"/>
                <w:szCs w:val="24"/>
              </w:rPr>
              <w:t>.</w:t>
            </w:r>
          </w:p>
          <w:p w14:paraId="3F682AB5" w14:textId="5C7741A3" w:rsidR="006A2EDE" w:rsidRPr="00513F3D" w:rsidRDefault="004D7634" w:rsidP="00E76893">
            <w:pPr>
              <w:rPr>
                <w:rFonts w:cstheme="minorHAnsi"/>
                <w:sz w:val="24"/>
                <w:szCs w:val="24"/>
              </w:rPr>
            </w:pPr>
            <w:r w:rsidRPr="00513F3D">
              <w:rPr>
                <w:rFonts w:cstheme="minorHAnsi"/>
                <w:sz w:val="24"/>
                <w:szCs w:val="24"/>
              </w:rPr>
              <w:t>Iga õpimooduli läbimiseks</w:t>
            </w:r>
            <w:r w:rsidR="005B6CBD" w:rsidRPr="00513F3D">
              <w:rPr>
                <w:rFonts w:cstheme="minorHAnsi"/>
                <w:sz w:val="24"/>
                <w:szCs w:val="24"/>
              </w:rPr>
              <w:t xml:space="preserve"> on vaja sooritada harjutustest</w:t>
            </w:r>
            <w:r w:rsidR="00E3426B" w:rsidRPr="00513F3D">
              <w:rPr>
                <w:rFonts w:cstheme="minorHAnsi"/>
                <w:sz w:val="24"/>
                <w:szCs w:val="24"/>
              </w:rPr>
              <w:t>id</w:t>
            </w:r>
            <w:r w:rsidR="005B6CBD" w:rsidRPr="00513F3D">
              <w:rPr>
                <w:rFonts w:cstheme="minorHAnsi"/>
                <w:sz w:val="24"/>
                <w:szCs w:val="24"/>
              </w:rPr>
              <w:t xml:space="preserve">  ja </w:t>
            </w:r>
            <w:r w:rsidR="00246A24" w:rsidRPr="00513F3D">
              <w:rPr>
                <w:rFonts w:cstheme="minorHAnsi"/>
                <w:sz w:val="24"/>
                <w:szCs w:val="24"/>
              </w:rPr>
              <w:t xml:space="preserve">kontrolltest </w:t>
            </w:r>
            <w:r w:rsidRPr="00513F3D">
              <w:rPr>
                <w:rFonts w:cstheme="minorHAnsi"/>
                <w:sz w:val="24"/>
                <w:szCs w:val="24"/>
              </w:rPr>
              <w:t>Harjutustest</w:t>
            </w:r>
            <w:r w:rsidR="00E3426B" w:rsidRPr="00513F3D">
              <w:rPr>
                <w:rFonts w:cstheme="minorHAnsi"/>
                <w:sz w:val="24"/>
                <w:szCs w:val="24"/>
              </w:rPr>
              <w:t>e</w:t>
            </w:r>
            <w:r w:rsidRPr="00513F3D">
              <w:rPr>
                <w:rFonts w:cstheme="minorHAnsi"/>
                <w:sz w:val="24"/>
                <w:szCs w:val="24"/>
              </w:rPr>
              <w:t xml:space="preserve"> saab </w:t>
            </w:r>
            <w:r w:rsidR="00E3426B" w:rsidRPr="00513F3D">
              <w:rPr>
                <w:rFonts w:cstheme="minorHAnsi"/>
                <w:sz w:val="24"/>
                <w:szCs w:val="24"/>
              </w:rPr>
              <w:t>lahendada</w:t>
            </w:r>
            <w:r w:rsidRPr="00513F3D">
              <w:rPr>
                <w:rFonts w:cstheme="minorHAnsi"/>
                <w:sz w:val="24"/>
                <w:szCs w:val="24"/>
              </w:rPr>
              <w:t xml:space="preserve"> piiramatu arv kordi, positiivse tulemuse jaoks on vaja vastata kõigile küsimustele õigesti</w:t>
            </w:r>
            <w:r w:rsidR="00D06F11" w:rsidRPr="00513F3D">
              <w:rPr>
                <w:rFonts w:cstheme="minorHAnsi"/>
                <w:sz w:val="24"/>
                <w:szCs w:val="24"/>
              </w:rPr>
              <w:t>.</w:t>
            </w:r>
          </w:p>
          <w:p w14:paraId="1A3B2651" w14:textId="34005F8A" w:rsidR="00DA5C03" w:rsidRPr="00513F3D" w:rsidRDefault="005A35E3" w:rsidP="00E76893">
            <w:pPr>
              <w:rPr>
                <w:rFonts w:cstheme="minorHAnsi"/>
                <w:sz w:val="24"/>
                <w:szCs w:val="24"/>
              </w:rPr>
            </w:pPr>
            <w:r w:rsidRPr="00513F3D">
              <w:rPr>
                <w:rFonts w:cstheme="minorHAnsi"/>
                <w:sz w:val="24"/>
                <w:szCs w:val="24"/>
              </w:rPr>
              <w:t>Kontrolltesti</w:t>
            </w:r>
            <w:r w:rsidR="004D7634" w:rsidRPr="00513F3D">
              <w:rPr>
                <w:rFonts w:cstheme="minorHAnsi"/>
                <w:sz w:val="24"/>
                <w:szCs w:val="24"/>
              </w:rPr>
              <w:t xml:space="preserve"> positiivseks sooritamiseks tuleb saada </w:t>
            </w:r>
            <w:r w:rsidR="00FB16BC" w:rsidRPr="00513F3D">
              <w:rPr>
                <w:rFonts w:cstheme="minorHAnsi"/>
                <w:sz w:val="24"/>
                <w:szCs w:val="24"/>
              </w:rPr>
              <w:t xml:space="preserve">vähemalt </w:t>
            </w:r>
            <w:r w:rsidR="004D7634" w:rsidRPr="00513F3D">
              <w:rPr>
                <w:rFonts w:cstheme="minorHAnsi"/>
                <w:sz w:val="24"/>
                <w:szCs w:val="24"/>
              </w:rPr>
              <w:t>1</w:t>
            </w:r>
            <w:r w:rsidR="00DA5C03" w:rsidRPr="00513F3D">
              <w:rPr>
                <w:rFonts w:cstheme="minorHAnsi"/>
                <w:sz w:val="24"/>
                <w:szCs w:val="24"/>
              </w:rPr>
              <w:t>2</w:t>
            </w:r>
            <w:r w:rsidR="004D7634" w:rsidRPr="00513F3D">
              <w:rPr>
                <w:rFonts w:cstheme="minorHAnsi"/>
                <w:sz w:val="24"/>
                <w:szCs w:val="24"/>
              </w:rPr>
              <w:t xml:space="preserve"> punk</w:t>
            </w:r>
            <w:r w:rsidR="006A2EDE" w:rsidRPr="00513F3D">
              <w:rPr>
                <w:rFonts w:cstheme="minorHAnsi"/>
                <w:sz w:val="24"/>
                <w:szCs w:val="24"/>
              </w:rPr>
              <w:t>t</w:t>
            </w:r>
            <w:r w:rsidR="004D7634" w:rsidRPr="00513F3D">
              <w:rPr>
                <w:rFonts w:cstheme="minorHAnsi"/>
                <w:sz w:val="24"/>
                <w:szCs w:val="24"/>
              </w:rPr>
              <w:t>i 20-st</w:t>
            </w:r>
            <w:r w:rsidR="00DA5C03" w:rsidRPr="00513F3D">
              <w:rPr>
                <w:rFonts w:cstheme="minorHAnsi"/>
                <w:sz w:val="24"/>
                <w:szCs w:val="24"/>
              </w:rPr>
              <w:t xml:space="preserve"> (60%)</w:t>
            </w:r>
            <w:r w:rsidR="004D7634" w:rsidRPr="00513F3D">
              <w:rPr>
                <w:rFonts w:cstheme="minorHAnsi"/>
                <w:sz w:val="24"/>
                <w:szCs w:val="24"/>
              </w:rPr>
              <w:t>.</w:t>
            </w:r>
            <w:r w:rsidR="00FB16BC" w:rsidRPr="00513F3D">
              <w:rPr>
                <w:rFonts w:cstheme="minorHAnsi"/>
                <w:sz w:val="24"/>
                <w:szCs w:val="24"/>
              </w:rPr>
              <w:t xml:space="preserve"> </w:t>
            </w:r>
            <w:r w:rsidR="00FB16BC" w:rsidRPr="00513F3D">
              <w:rPr>
                <w:rFonts w:eastAsia="Times New Roman" w:cstheme="minorHAnsi"/>
                <w:noProof w:val="0"/>
                <w:sz w:val="24"/>
                <w:szCs w:val="24"/>
                <w:lang w:eastAsia="et-EE"/>
              </w:rPr>
              <w:t xml:space="preserve">Iga mooduli juures olevat </w:t>
            </w:r>
            <w:r w:rsidRPr="00513F3D">
              <w:rPr>
                <w:rFonts w:eastAsia="Times New Roman" w:cstheme="minorHAnsi"/>
                <w:bCs/>
                <w:noProof w:val="0"/>
                <w:sz w:val="24"/>
                <w:szCs w:val="24"/>
                <w:lang w:eastAsia="et-EE"/>
              </w:rPr>
              <w:t>kontrolltesti</w:t>
            </w:r>
            <w:r w:rsidR="00FB16BC" w:rsidRPr="00513F3D">
              <w:rPr>
                <w:rFonts w:eastAsia="Times New Roman" w:cstheme="minorHAnsi"/>
                <w:bCs/>
                <w:noProof w:val="0"/>
                <w:sz w:val="24"/>
                <w:szCs w:val="24"/>
                <w:lang w:eastAsia="et-EE"/>
              </w:rPr>
              <w:t xml:space="preserve"> saab lahendada maksimaalselt 3 korda ning arvesse läheb parim tulemus.</w:t>
            </w:r>
            <w:r w:rsidR="00FB16BC" w:rsidRPr="00513F3D">
              <w:rPr>
                <w:rFonts w:eastAsia="Times New Roman" w:cstheme="minorHAnsi"/>
                <w:bCs/>
                <w:strike/>
                <w:noProof w:val="0"/>
                <w:sz w:val="24"/>
                <w:szCs w:val="24"/>
                <w:lang w:eastAsia="et-EE"/>
              </w:rPr>
              <w:t xml:space="preserve"> </w:t>
            </w:r>
          </w:p>
          <w:p w14:paraId="6A39AC9E" w14:textId="77777777" w:rsidR="006A2EDE" w:rsidRPr="00513F3D" w:rsidRDefault="0048630F" w:rsidP="005A35E3">
            <w:pPr>
              <w:spacing w:before="80"/>
              <w:rPr>
                <w:rFonts w:cstheme="minorHAnsi"/>
                <w:sz w:val="24"/>
                <w:szCs w:val="24"/>
              </w:rPr>
            </w:pPr>
            <w:r w:rsidRPr="00513F3D">
              <w:rPr>
                <w:rFonts w:cstheme="minorHAnsi"/>
                <w:b/>
                <w:sz w:val="24"/>
                <w:szCs w:val="24"/>
              </w:rPr>
              <w:t>Kursuse lõpetamiseks tunnistusega</w:t>
            </w:r>
            <w:r w:rsidR="004D7634" w:rsidRPr="00513F3D">
              <w:rPr>
                <w:rFonts w:cstheme="minorHAnsi"/>
                <w:sz w:val="24"/>
                <w:szCs w:val="24"/>
              </w:rPr>
              <w:t xml:space="preserve"> </w:t>
            </w:r>
            <w:r w:rsidR="002A6097" w:rsidRPr="00513F3D">
              <w:rPr>
                <w:rFonts w:cstheme="minorHAnsi"/>
                <w:sz w:val="24"/>
                <w:szCs w:val="24"/>
              </w:rPr>
              <w:t>tuleb sooritada positiivse</w:t>
            </w:r>
            <w:r w:rsidR="0096125D" w:rsidRPr="00513F3D">
              <w:rPr>
                <w:rFonts w:cstheme="minorHAnsi"/>
                <w:sz w:val="24"/>
                <w:szCs w:val="24"/>
              </w:rPr>
              <w:t>le tulemusele kõikide õpimoodulite harjutustestid ja kontrolltestid.</w:t>
            </w:r>
          </w:p>
          <w:p w14:paraId="41A01645" w14:textId="77777777" w:rsidR="00E76893" w:rsidRPr="00513F3D" w:rsidRDefault="0048630F" w:rsidP="0096125D">
            <w:pPr>
              <w:rPr>
                <w:rFonts w:cstheme="minorHAnsi"/>
                <w:sz w:val="24"/>
                <w:szCs w:val="24"/>
              </w:rPr>
            </w:pPr>
            <w:r w:rsidRPr="00513F3D">
              <w:rPr>
                <w:rFonts w:cstheme="minorHAnsi"/>
                <w:b/>
                <w:sz w:val="24"/>
                <w:szCs w:val="24"/>
              </w:rPr>
              <w:t>Kursuse</w:t>
            </w:r>
            <w:r w:rsidR="005A35E3" w:rsidRPr="00513F3D">
              <w:rPr>
                <w:rFonts w:cstheme="minorHAnsi"/>
                <w:b/>
                <w:sz w:val="24"/>
                <w:szCs w:val="24"/>
              </w:rPr>
              <w:t xml:space="preserve"> lõpetamiseks </w:t>
            </w:r>
            <w:r w:rsidRPr="00513F3D">
              <w:rPr>
                <w:rFonts w:cstheme="minorHAnsi"/>
                <w:b/>
                <w:sz w:val="24"/>
                <w:szCs w:val="24"/>
              </w:rPr>
              <w:t>tõendi</w:t>
            </w:r>
            <w:r w:rsidR="005A35E3" w:rsidRPr="00513F3D">
              <w:rPr>
                <w:rFonts w:cstheme="minorHAnsi"/>
                <w:b/>
                <w:sz w:val="24"/>
                <w:szCs w:val="24"/>
              </w:rPr>
              <w:t xml:space="preserve">ga </w:t>
            </w:r>
            <w:r w:rsidR="0096125D" w:rsidRPr="00513F3D">
              <w:rPr>
                <w:rFonts w:cstheme="minorHAnsi"/>
                <w:sz w:val="24"/>
                <w:szCs w:val="24"/>
              </w:rPr>
              <w:t>tuleb</w:t>
            </w:r>
            <w:r w:rsidR="00E3426B" w:rsidRPr="00513F3D">
              <w:rPr>
                <w:rFonts w:cstheme="minorHAnsi"/>
                <w:sz w:val="24"/>
                <w:szCs w:val="24"/>
              </w:rPr>
              <w:t xml:space="preserve"> </w:t>
            </w:r>
            <w:r w:rsidR="0096125D" w:rsidRPr="00513F3D">
              <w:rPr>
                <w:rFonts w:cstheme="minorHAnsi"/>
                <w:sz w:val="24"/>
                <w:szCs w:val="24"/>
              </w:rPr>
              <w:t>sooritada positiivsele tulemusele vähemalt kolme õpimooduli harjutustestid ja kontrolltestid.</w:t>
            </w:r>
          </w:p>
          <w:p w14:paraId="35832BFC" w14:textId="77156F5A" w:rsidR="007B3564" w:rsidRDefault="00246A24" w:rsidP="002361A3">
            <w:pPr>
              <w:spacing w:before="1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t-EE"/>
              </w:rPr>
            </w:pPr>
            <w:r w:rsidRPr="00CF0ED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t-EE"/>
              </w:rPr>
              <w:lastRenderedPageBreak/>
              <w:t xml:space="preserve">Kursuse hindamiskriteeriumid: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2"/>
              <w:gridCol w:w="3573"/>
            </w:tblGrid>
            <w:tr w:rsidR="00513F3D" w14:paraId="0863F144" w14:textId="77777777" w:rsidTr="00513F3D">
              <w:tc>
                <w:tcPr>
                  <w:tcW w:w="3572" w:type="dxa"/>
                </w:tcPr>
                <w:p w14:paraId="142AB4F2" w14:textId="77777777" w:rsidR="00513F3D" w:rsidRPr="00CF0EDD" w:rsidRDefault="00513F3D" w:rsidP="00513F3D">
                  <w:r w:rsidRPr="00CF0EDD">
                    <w:rPr>
                      <w:b/>
                      <w:bCs/>
                    </w:rPr>
                    <w:t>A</w:t>
                  </w:r>
                  <w:r w:rsidRPr="00CF0EDD">
                    <w:t xml:space="preserve"> - </w:t>
                  </w:r>
                  <w:r w:rsidRPr="00CF0EDD">
                    <w:rPr>
                      <w:i/>
                      <w:iCs/>
                    </w:rPr>
                    <w:t>suurepärane</w:t>
                  </w:r>
                  <w:r w:rsidRPr="00CF0EDD">
                    <w:t xml:space="preserve"> (92 -100%);</w:t>
                  </w:r>
                </w:p>
                <w:p w14:paraId="456C5BFD" w14:textId="77777777" w:rsidR="00513F3D" w:rsidRPr="00CF0EDD" w:rsidRDefault="00513F3D" w:rsidP="00513F3D">
                  <w:r w:rsidRPr="00CF0EDD">
                    <w:rPr>
                      <w:b/>
                      <w:bCs/>
                    </w:rPr>
                    <w:t>B</w:t>
                  </w:r>
                  <w:r w:rsidRPr="00CF0EDD">
                    <w:t xml:space="preserve"> - </w:t>
                  </w:r>
                  <w:r w:rsidRPr="00CF0EDD">
                    <w:rPr>
                      <w:i/>
                      <w:iCs/>
                    </w:rPr>
                    <w:t>väga hea</w:t>
                  </w:r>
                  <w:r w:rsidRPr="00CF0EDD">
                    <w:t xml:space="preserve"> (84 - 91%);</w:t>
                  </w:r>
                </w:p>
                <w:p w14:paraId="1525E90C" w14:textId="338F2915" w:rsidR="00513F3D" w:rsidRPr="002361A3" w:rsidRDefault="00513F3D" w:rsidP="00FB16BC">
                  <w:r w:rsidRPr="00CF0EDD">
                    <w:rPr>
                      <w:b/>
                      <w:bCs/>
                    </w:rPr>
                    <w:t>C</w:t>
                  </w:r>
                  <w:r w:rsidRPr="00CF0EDD">
                    <w:t xml:space="preserve"> </w:t>
                  </w:r>
                  <w:r w:rsidRPr="00CF0EDD">
                    <w:rPr>
                      <w:i/>
                      <w:iCs/>
                    </w:rPr>
                    <w:t>- hea</w:t>
                  </w:r>
                  <w:r w:rsidRPr="00CF0EDD">
                    <w:t xml:space="preserve"> (76 -83%);</w:t>
                  </w:r>
                </w:p>
              </w:tc>
              <w:tc>
                <w:tcPr>
                  <w:tcW w:w="3573" w:type="dxa"/>
                </w:tcPr>
                <w:p w14:paraId="3A53E8C5" w14:textId="77777777" w:rsidR="00513F3D" w:rsidRPr="00CF0EDD" w:rsidRDefault="00513F3D" w:rsidP="00513F3D">
                  <w:r w:rsidRPr="00CF0EDD">
                    <w:rPr>
                      <w:b/>
                      <w:bCs/>
                    </w:rPr>
                    <w:t>D</w:t>
                  </w:r>
                  <w:r w:rsidRPr="00CF0EDD">
                    <w:t xml:space="preserve"> - </w:t>
                  </w:r>
                  <w:r w:rsidRPr="00CF0EDD">
                    <w:rPr>
                      <w:i/>
                      <w:iCs/>
                    </w:rPr>
                    <w:t>rahuldav</w:t>
                  </w:r>
                  <w:r w:rsidRPr="00CF0EDD">
                    <w:t xml:space="preserve"> (68 - 75%);</w:t>
                  </w:r>
                </w:p>
                <w:p w14:paraId="401591E7" w14:textId="77777777" w:rsidR="00513F3D" w:rsidRPr="00CF0EDD" w:rsidRDefault="00513F3D" w:rsidP="00513F3D">
                  <w:r w:rsidRPr="00CF0EDD">
                    <w:rPr>
                      <w:b/>
                      <w:bCs/>
                    </w:rPr>
                    <w:t>E</w:t>
                  </w:r>
                  <w:r w:rsidRPr="00CF0EDD">
                    <w:t xml:space="preserve"> </w:t>
                  </w:r>
                  <w:r w:rsidRPr="00CF0EDD">
                    <w:rPr>
                      <w:i/>
                      <w:iCs/>
                    </w:rPr>
                    <w:t>- kasin</w:t>
                  </w:r>
                  <w:r w:rsidRPr="00CF0EDD">
                    <w:t xml:space="preserve"> (60 - 67%);</w:t>
                  </w:r>
                </w:p>
                <w:p w14:paraId="6A6A3AF0" w14:textId="168B1793" w:rsidR="00513F3D" w:rsidRDefault="00513F3D" w:rsidP="00513F3D">
                  <w:pPr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et-EE"/>
                    </w:rPr>
                  </w:pPr>
                  <w:r w:rsidRPr="00CF0EDD">
                    <w:rPr>
                      <w:b/>
                      <w:bCs/>
                    </w:rPr>
                    <w:t>F</w:t>
                  </w:r>
                  <w:r w:rsidRPr="00CF0EDD">
                    <w:t xml:space="preserve"> - </w:t>
                  </w:r>
                  <w:r w:rsidRPr="00CF0EDD">
                    <w:rPr>
                      <w:i/>
                      <w:iCs/>
                    </w:rPr>
                    <w:t>puudulik</w:t>
                  </w:r>
                  <w:r w:rsidRPr="00CF0EDD">
                    <w:t xml:space="preserve"> (0 - 59%).</w:t>
                  </w:r>
                </w:p>
              </w:tc>
            </w:tr>
          </w:tbl>
          <w:p w14:paraId="691596A3" w14:textId="71140EE8" w:rsidR="0096125D" w:rsidRPr="0096125D" w:rsidRDefault="0096125D" w:rsidP="0096125D"/>
        </w:tc>
      </w:tr>
      <w:tr w:rsidR="00293ACE" w:rsidRPr="00925C75" w14:paraId="3DB27571" w14:textId="77777777" w:rsidTr="00A83B11">
        <w:trPr>
          <w:trHeight w:val="459"/>
        </w:trPr>
        <w:tc>
          <w:tcPr>
            <w:tcW w:w="2552" w:type="dxa"/>
            <w:vMerge w:val="restart"/>
          </w:tcPr>
          <w:p w14:paraId="610FFF7D" w14:textId="77777777" w:rsidR="00293ACE" w:rsidRPr="00925C75" w:rsidRDefault="00293ACE" w:rsidP="00CA1E5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5C75">
              <w:rPr>
                <w:rFonts w:cstheme="minorHAnsi"/>
                <w:sz w:val="24"/>
                <w:szCs w:val="24"/>
              </w:rPr>
              <w:lastRenderedPageBreak/>
              <w:t>Kursuse teemad</w:t>
            </w:r>
          </w:p>
        </w:tc>
        <w:tc>
          <w:tcPr>
            <w:tcW w:w="7371" w:type="dxa"/>
          </w:tcPr>
          <w:p w14:paraId="3DC95BEA" w14:textId="77777777" w:rsidR="00293ACE" w:rsidRPr="00925C75" w:rsidRDefault="00293ACE" w:rsidP="005529D2">
            <w:pPr>
              <w:pStyle w:val="NormalWeb"/>
              <w:spacing w:before="6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5C75">
              <w:rPr>
                <w:rFonts w:asciiTheme="minorHAnsi" w:hAnsiTheme="minorHAnsi" w:cstheme="minorHAnsi"/>
                <w:b/>
                <w:sz w:val="22"/>
                <w:szCs w:val="22"/>
              </w:rPr>
              <w:t>1.õpimoodul. Ravimid – mis need on?</w:t>
            </w: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A83B11" w:rsidRPr="00A83B11">
              <w:rPr>
                <w:rFonts w:asciiTheme="minorHAnsi" w:hAnsiTheme="minorHAnsi"/>
                <w:sz w:val="22"/>
                <w:szCs w:val="22"/>
              </w:rPr>
              <w:t xml:space="preserve">dr. </w:t>
            </w:r>
            <w:proofErr w:type="spellStart"/>
            <w:r w:rsidR="00A83B11" w:rsidRPr="00A83B11">
              <w:rPr>
                <w:rFonts w:asciiTheme="minorHAnsi" w:hAnsiTheme="minorHAnsi"/>
                <w:sz w:val="22"/>
                <w:szCs w:val="22"/>
              </w:rPr>
              <w:t>med</w:t>
            </w:r>
            <w:proofErr w:type="spellEnd"/>
            <w:r w:rsidR="00A83B11" w:rsidRPr="00A83B11">
              <w:rPr>
                <w:rFonts w:asciiTheme="minorHAnsi" w:hAnsiTheme="minorHAnsi"/>
                <w:sz w:val="22"/>
                <w:szCs w:val="22"/>
              </w:rPr>
              <w:t>.</w:t>
            </w:r>
            <w:r w:rsidR="00A83B11" w:rsidRPr="00925C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>Malle Kuum</w:t>
            </w:r>
          </w:p>
          <w:p w14:paraId="50FFDEF6" w14:textId="77777777" w:rsidR="00293ACE" w:rsidRDefault="00766E44" w:rsidP="00293ACE">
            <w:pPr>
              <w:pStyle w:val="NormalWeb"/>
              <w:spacing w:before="6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Sissejuhatavas </w:t>
            </w:r>
            <w:r w:rsidR="0048630F">
              <w:rPr>
                <w:rFonts w:asciiTheme="minorHAnsi" w:hAnsiTheme="minorHAnsi" w:cstheme="minorHAnsi"/>
                <w:sz w:val="22"/>
                <w:szCs w:val="22"/>
              </w:rPr>
              <w:t>õ</w:t>
            </w:r>
            <w:r w:rsidR="00293ACE" w:rsidRPr="00925C75">
              <w:rPr>
                <w:rFonts w:asciiTheme="minorHAnsi" w:hAnsiTheme="minorHAnsi" w:cstheme="minorHAnsi"/>
                <w:sz w:val="22"/>
                <w:szCs w:val="22"/>
              </w:rPr>
              <w:t>pimoodul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 selgitatakse</w:t>
            </w:r>
            <w:r w:rsidR="00293ACE" w:rsidRPr="00925C75">
              <w:rPr>
                <w:rFonts w:asciiTheme="minorHAnsi" w:hAnsiTheme="minorHAnsi" w:cstheme="minorHAnsi"/>
                <w:sz w:val="22"/>
                <w:szCs w:val="22"/>
              </w:rPr>
              <w:t xml:space="preserve"> kuidas toimib inimese organism, mis on haigus ja ravim ning mis toimub ravimi</w:t>
            </w:r>
            <w:r w:rsidR="00092523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r w:rsidR="00293ACE" w:rsidRPr="00925C75">
              <w:rPr>
                <w:rFonts w:asciiTheme="minorHAnsi" w:hAnsiTheme="minorHAnsi" w:cstheme="minorHAnsi"/>
                <w:sz w:val="22"/>
                <w:szCs w:val="22"/>
              </w:rPr>
              <w:t>ga meie kehas. Pikemalt peatutakse teemadel, mis kirjeldavad ravimite saamist, ravimite toimeid ja liikumist inimese kehas. </w:t>
            </w:r>
          </w:p>
          <w:p w14:paraId="2A05DB15" w14:textId="1E662E03" w:rsidR="00513F3D" w:rsidRPr="00925C75" w:rsidRDefault="00513F3D" w:rsidP="00293ACE">
            <w:pPr>
              <w:pStyle w:val="NormalWeb"/>
              <w:spacing w:before="6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ACE" w:rsidRPr="00925C75" w14:paraId="77E127A4" w14:textId="77777777" w:rsidTr="00A83B11">
        <w:trPr>
          <w:trHeight w:val="456"/>
        </w:trPr>
        <w:tc>
          <w:tcPr>
            <w:tcW w:w="2552" w:type="dxa"/>
            <w:vMerge/>
          </w:tcPr>
          <w:p w14:paraId="02504E77" w14:textId="77777777" w:rsidR="00293ACE" w:rsidRPr="00925C75" w:rsidRDefault="00293ACE" w:rsidP="00CA1E5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DDED99C" w14:textId="77777777" w:rsidR="00293ACE" w:rsidRPr="00925C75" w:rsidRDefault="00293ACE" w:rsidP="005529D2">
            <w:pPr>
              <w:pStyle w:val="NormalWeb"/>
              <w:spacing w:before="6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5C75">
              <w:rPr>
                <w:rFonts w:asciiTheme="minorHAnsi" w:hAnsiTheme="minorHAnsi" w:cstheme="minorHAnsi"/>
                <w:b/>
                <w:sz w:val="22"/>
                <w:szCs w:val="22"/>
              </w:rPr>
              <w:t>2. õpimoodul. Mina ja meeleoluhäired</w:t>
            </w: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A83B11" w:rsidRPr="00A83B11">
              <w:rPr>
                <w:rFonts w:asciiTheme="minorHAnsi" w:hAnsiTheme="minorHAnsi"/>
                <w:sz w:val="22"/>
                <w:szCs w:val="22"/>
              </w:rPr>
              <w:t xml:space="preserve">dr. </w:t>
            </w:r>
            <w:proofErr w:type="spellStart"/>
            <w:r w:rsidR="00A83B11" w:rsidRPr="00A83B11">
              <w:rPr>
                <w:rFonts w:asciiTheme="minorHAnsi" w:hAnsiTheme="minorHAnsi"/>
                <w:sz w:val="22"/>
                <w:szCs w:val="22"/>
              </w:rPr>
              <w:t>med</w:t>
            </w:r>
            <w:proofErr w:type="spellEnd"/>
            <w:r w:rsidR="00A83B11" w:rsidRPr="00A83B11">
              <w:rPr>
                <w:rFonts w:asciiTheme="minorHAnsi" w:hAnsiTheme="minorHAnsi"/>
                <w:sz w:val="22"/>
                <w:szCs w:val="22"/>
              </w:rPr>
              <w:t>.</w:t>
            </w:r>
            <w:r w:rsidR="00A83B11" w:rsidRPr="00925C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 xml:space="preserve">Külli </w:t>
            </w:r>
            <w:proofErr w:type="spellStart"/>
            <w:r w:rsidRPr="00925C75">
              <w:rPr>
                <w:rFonts w:asciiTheme="minorHAnsi" w:hAnsiTheme="minorHAnsi" w:cstheme="minorHAnsi"/>
                <w:sz w:val="22"/>
                <w:szCs w:val="22"/>
              </w:rPr>
              <w:t>Jaako</w:t>
            </w:r>
            <w:proofErr w:type="spellEnd"/>
          </w:p>
          <w:p w14:paraId="494F2039" w14:textId="77777777" w:rsidR="00293ACE" w:rsidRDefault="00293ACE" w:rsidP="005529D2">
            <w:pPr>
              <w:pStyle w:val="NormalWeb"/>
              <w:spacing w:before="6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>Õpimoodul annab lühikese ülevaate sellest, mis on meeleoluhäired, millised muutused ajus ning närvirakkude töös meeleoluhäirete korral tekivad ning milliseid ravimeid ja teisi ravimeetodeid meeleoluhäirete ravis kasutatakse. </w:t>
            </w:r>
          </w:p>
          <w:p w14:paraId="7B94006C" w14:textId="77777777" w:rsidR="00380D3E" w:rsidRPr="00925C75" w:rsidRDefault="00380D3E" w:rsidP="005529D2">
            <w:pPr>
              <w:pStyle w:val="NormalWeb"/>
              <w:spacing w:before="6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ACE" w:rsidRPr="00925C75" w14:paraId="0632D8BD" w14:textId="77777777" w:rsidTr="00A83B11">
        <w:trPr>
          <w:trHeight w:val="456"/>
        </w:trPr>
        <w:tc>
          <w:tcPr>
            <w:tcW w:w="2552" w:type="dxa"/>
            <w:vMerge/>
          </w:tcPr>
          <w:p w14:paraId="13BABAE3" w14:textId="77777777" w:rsidR="00293ACE" w:rsidRPr="00925C75" w:rsidRDefault="00293ACE" w:rsidP="00CA1E5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DA05720" w14:textId="77777777" w:rsidR="00293ACE" w:rsidRPr="00925C75" w:rsidRDefault="00293ACE" w:rsidP="005529D2">
            <w:pPr>
              <w:pStyle w:val="NormalWeb"/>
              <w:spacing w:before="6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5C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712A14" w:rsidRPr="00925C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õpimoodul. </w:t>
            </w:r>
            <w:r w:rsidRPr="00925C75">
              <w:rPr>
                <w:rFonts w:asciiTheme="minorHAnsi" w:hAnsiTheme="minorHAnsi" w:cstheme="minorHAnsi"/>
                <w:b/>
                <w:sz w:val="22"/>
                <w:szCs w:val="22"/>
              </w:rPr>
              <w:t>Mina ja sõltuvust tekitavad ained</w:t>
            </w: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A83B11" w:rsidRPr="00A83B11">
              <w:rPr>
                <w:rFonts w:asciiTheme="minorHAnsi" w:hAnsiTheme="minorHAnsi"/>
                <w:sz w:val="22"/>
                <w:szCs w:val="22"/>
              </w:rPr>
              <w:t xml:space="preserve">dr. </w:t>
            </w:r>
            <w:proofErr w:type="spellStart"/>
            <w:r w:rsidR="00A83B11" w:rsidRPr="00A83B11">
              <w:rPr>
                <w:rFonts w:asciiTheme="minorHAnsi" w:hAnsiTheme="minorHAnsi"/>
                <w:sz w:val="22"/>
                <w:szCs w:val="22"/>
              </w:rPr>
              <w:t>med</w:t>
            </w:r>
            <w:proofErr w:type="spellEnd"/>
            <w:r w:rsidR="00A83B11" w:rsidRPr="00A83B11">
              <w:rPr>
                <w:rFonts w:asciiTheme="minorHAnsi" w:hAnsiTheme="minorHAnsi"/>
                <w:sz w:val="22"/>
                <w:szCs w:val="22"/>
              </w:rPr>
              <w:t>.</w:t>
            </w:r>
            <w:r w:rsidR="00A83B11" w:rsidRPr="00925C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 xml:space="preserve">Külli </w:t>
            </w:r>
            <w:proofErr w:type="spellStart"/>
            <w:r w:rsidRPr="00925C75">
              <w:rPr>
                <w:rFonts w:asciiTheme="minorHAnsi" w:hAnsiTheme="minorHAnsi" w:cstheme="minorHAnsi"/>
                <w:sz w:val="22"/>
                <w:szCs w:val="22"/>
              </w:rPr>
              <w:t>Jaako</w:t>
            </w:r>
            <w:proofErr w:type="spellEnd"/>
          </w:p>
          <w:p w14:paraId="0B3B5D77" w14:textId="77777777" w:rsidR="00293ACE" w:rsidRPr="00925C75" w:rsidRDefault="00293ACE" w:rsidP="005529D2">
            <w:pPr>
              <w:pStyle w:val="NormalWeb"/>
              <w:spacing w:before="6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 xml:space="preserve">Õpimoodul annab lühikese ülevaate sellest, mis on sõltuvus ja millised muutused ajus uimastite tarvitamise korral tekivad. Lisaks </w:t>
            </w:r>
            <w:r w:rsidR="00380D3E">
              <w:rPr>
                <w:rFonts w:asciiTheme="minorHAnsi" w:hAnsiTheme="minorHAnsi" w:cstheme="minorHAnsi"/>
                <w:sz w:val="22"/>
                <w:szCs w:val="22"/>
              </w:rPr>
              <w:t>antakse</w:t>
            </w: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 xml:space="preserve"> ülevaa</w:t>
            </w:r>
            <w:r w:rsidR="00380D3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>e mõningate enimlevinud uimastite toimetest täpsemalt. </w:t>
            </w:r>
          </w:p>
          <w:p w14:paraId="7F7D5500" w14:textId="77777777" w:rsidR="00293ACE" w:rsidRPr="00925C75" w:rsidRDefault="00293ACE" w:rsidP="005529D2">
            <w:pPr>
              <w:pStyle w:val="NormalWeb"/>
              <w:spacing w:before="6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ACE" w:rsidRPr="00925C75" w14:paraId="554EC874" w14:textId="77777777" w:rsidTr="00A83B11">
        <w:trPr>
          <w:trHeight w:val="456"/>
        </w:trPr>
        <w:tc>
          <w:tcPr>
            <w:tcW w:w="2552" w:type="dxa"/>
            <w:vMerge/>
          </w:tcPr>
          <w:p w14:paraId="67B18853" w14:textId="77777777" w:rsidR="00293ACE" w:rsidRPr="00925C75" w:rsidRDefault="00293ACE" w:rsidP="00CA1E5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0C7C4CD" w14:textId="77777777" w:rsidR="00293ACE" w:rsidRPr="00925C75" w:rsidRDefault="00293ACE" w:rsidP="005529D2">
            <w:pPr>
              <w:pStyle w:val="NormalWeb"/>
              <w:spacing w:before="6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5C75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="00712A14" w:rsidRPr="00925C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õpimoodul. </w:t>
            </w:r>
            <w:r w:rsidRPr="00925C75">
              <w:rPr>
                <w:rFonts w:asciiTheme="minorHAnsi" w:hAnsiTheme="minorHAnsi" w:cstheme="minorHAnsi"/>
                <w:b/>
                <w:sz w:val="22"/>
                <w:szCs w:val="22"/>
              </w:rPr>
              <w:t>Minu keha ja valu</w:t>
            </w: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 xml:space="preserve"> – prof. Anti Kalda</w:t>
            </w:r>
          </w:p>
          <w:p w14:paraId="2AD5AE7C" w14:textId="77777777" w:rsidR="00293ACE" w:rsidRDefault="00712A14" w:rsidP="005529D2">
            <w:pPr>
              <w:pStyle w:val="NormalWeb"/>
              <w:spacing w:before="6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>Õ</w:t>
            </w:r>
            <w:r w:rsidR="00293ACE" w:rsidRPr="00925C75">
              <w:rPr>
                <w:rFonts w:asciiTheme="minorHAnsi" w:hAnsiTheme="minorHAnsi" w:cstheme="minorHAnsi"/>
                <w:sz w:val="22"/>
                <w:szCs w:val="22"/>
              </w:rPr>
              <w:t>pimoodul annab ülevaate sellest, mis on valu ja valuvaigistid ehk analgeetikumid. Käsitletavad teemad on valu tekke- ja tajumise mehhanismid, erinevad valuvaigistite grupid</w:t>
            </w:r>
            <w:r w:rsidR="00766E44">
              <w:rPr>
                <w:rFonts w:asciiTheme="minorHAnsi" w:hAnsiTheme="minorHAnsi" w:cstheme="minorHAnsi"/>
                <w:sz w:val="22"/>
                <w:szCs w:val="22"/>
              </w:rPr>
              <w:t xml:space="preserve"> ning valu ja tundeaistingute vähendamiseks kasutatav</w:t>
            </w:r>
            <w:r w:rsidR="00293ACE" w:rsidRPr="00925C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ACE" w:rsidRPr="00925C75">
              <w:rPr>
                <w:rFonts w:asciiTheme="minorHAnsi" w:hAnsiTheme="minorHAnsi" w:cstheme="minorHAnsi"/>
                <w:sz w:val="22"/>
                <w:szCs w:val="22"/>
              </w:rPr>
              <w:t>üld</w:t>
            </w:r>
            <w:proofErr w:type="spellEnd"/>
            <w:r w:rsidR="00293ACE" w:rsidRPr="00925C75">
              <w:rPr>
                <w:rFonts w:asciiTheme="minorHAnsi" w:hAnsiTheme="minorHAnsi" w:cstheme="minorHAnsi"/>
                <w:sz w:val="22"/>
                <w:szCs w:val="22"/>
              </w:rPr>
              <w:t>- ja lokaalanesteesia</w:t>
            </w:r>
            <w:r w:rsidR="008A3A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93A5DC" w14:textId="77777777" w:rsidR="00380D3E" w:rsidRPr="00925C75" w:rsidRDefault="00380D3E" w:rsidP="005529D2">
            <w:pPr>
              <w:pStyle w:val="NormalWeb"/>
              <w:spacing w:before="6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ACE" w:rsidRPr="00925C75" w14:paraId="1033546D" w14:textId="77777777" w:rsidTr="00A83B11">
        <w:trPr>
          <w:trHeight w:val="456"/>
        </w:trPr>
        <w:tc>
          <w:tcPr>
            <w:tcW w:w="2552" w:type="dxa"/>
            <w:vMerge/>
          </w:tcPr>
          <w:p w14:paraId="4A6CFAAF" w14:textId="77777777" w:rsidR="00293ACE" w:rsidRPr="00925C75" w:rsidRDefault="00293ACE" w:rsidP="00CA1E5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1D9DEAB" w14:textId="77777777" w:rsidR="00293ACE" w:rsidRPr="00925C75" w:rsidRDefault="00293ACE" w:rsidP="005529D2">
            <w:pPr>
              <w:pStyle w:val="NormalWeb"/>
              <w:spacing w:before="6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5C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  <w:r w:rsidR="00712A14" w:rsidRPr="00925C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õpimoodul. </w:t>
            </w:r>
            <w:r w:rsidRPr="00925C75">
              <w:rPr>
                <w:rFonts w:asciiTheme="minorHAnsi" w:hAnsiTheme="minorHAnsi" w:cstheme="minorHAnsi"/>
                <w:b/>
                <w:sz w:val="22"/>
                <w:szCs w:val="22"/>
              </w:rPr>
              <w:t>Minu keha ja kehakaalu mõjutavad ained</w:t>
            </w:r>
            <w:r w:rsidR="00A83B11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="00A83B11" w:rsidRPr="00A83B11">
              <w:rPr>
                <w:rFonts w:asciiTheme="minorHAnsi" w:hAnsiTheme="minorHAnsi"/>
                <w:sz w:val="22"/>
                <w:szCs w:val="22"/>
              </w:rPr>
              <w:t xml:space="preserve">dr. </w:t>
            </w:r>
            <w:proofErr w:type="spellStart"/>
            <w:r w:rsidR="00A83B11" w:rsidRPr="00A83B11">
              <w:rPr>
                <w:rFonts w:asciiTheme="minorHAnsi" w:hAnsiTheme="minorHAnsi"/>
                <w:sz w:val="22"/>
                <w:szCs w:val="22"/>
              </w:rPr>
              <w:t>med</w:t>
            </w:r>
            <w:proofErr w:type="spellEnd"/>
            <w:r w:rsidR="00A83B11" w:rsidRPr="00A83B11">
              <w:rPr>
                <w:rFonts w:asciiTheme="minorHAnsi" w:hAnsiTheme="minorHAnsi"/>
                <w:sz w:val="22"/>
                <w:szCs w:val="22"/>
              </w:rPr>
              <w:t>.</w:t>
            </w:r>
            <w:r w:rsidR="00A83B11" w:rsidRPr="00925C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>Malle Kuum</w:t>
            </w:r>
          </w:p>
          <w:p w14:paraId="2E4030D2" w14:textId="77777777" w:rsidR="00293ACE" w:rsidRPr="00925C75" w:rsidRDefault="00293ACE" w:rsidP="005529D2">
            <w:pPr>
              <w:pStyle w:val="NormalWeb"/>
              <w:spacing w:before="6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>Õpimoodul</w:t>
            </w:r>
            <w:r w:rsidR="00766E44">
              <w:rPr>
                <w:rFonts w:asciiTheme="minorHAnsi" w:hAnsiTheme="minorHAnsi" w:cstheme="minorHAnsi"/>
                <w:sz w:val="22"/>
                <w:szCs w:val="22"/>
              </w:rPr>
              <w:t>is vaadeldakse</w:t>
            </w: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>, millest koosneb inimese keha</w:t>
            </w:r>
            <w:r w:rsidR="00766E44">
              <w:rPr>
                <w:rFonts w:asciiTheme="minorHAnsi" w:hAnsiTheme="minorHAnsi" w:cstheme="minorHAnsi"/>
                <w:sz w:val="22"/>
                <w:szCs w:val="22"/>
              </w:rPr>
              <w:t xml:space="preserve"> ning</w:t>
            </w: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 xml:space="preserve"> millest sõltub selle kuju</w:t>
            </w:r>
            <w:r w:rsidR="008A3A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66E44">
              <w:rPr>
                <w:rFonts w:asciiTheme="minorHAnsi" w:hAnsiTheme="minorHAnsi" w:cstheme="minorHAnsi"/>
                <w:sz w:val="22"/>
                <w:szCs w:val="22"/>
              </w:rPr>
              <w:t xml:space="preserve"> Selgitatakse </w:t>
            </w: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>miks me sööme ning kuidas on söömine ja varude talletamine rasvkoena reguleeritud nii närvisüsteemi kui ka hormoonide poolt. Vaatleme, millal võib tekkida vajadus ravimite kasutamiseks</w:t>
            </w:r>
            <w:r w:rsidR="00B8592F">
              <w:rPr>
                <w:rFonts w:asciiTheme="minorHAnsi" w:hAnsiTheme="minorHAnsi" w:cstheme="minorHAnsi"/>
                <w:sz w:val="22"/>
                <w:szCs w:val="22"/>
              </w:rPr>
              <w:t xml:space="preserve"> ning milliseid vahendeid/ravimeid kasutada ei tohiks</w:t>
            </w:r>
            <w:r w:rsidR="000925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F9DB4F0" w14:textId="77777777" w:rsidR="00293ACE" w:rsidRPr="00925C75" w:rsidRDefault="00293ACE" w:rsidP="005529D2">
            <w:pPr>
              <w:pStyle w:val="NormalWeb"/>
              <w:spacing w:before="6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ACE" w:rsidRPr="00925C75" w14:paraId="56186105" w14:textId="77777777" w:rsidTr="00A83B11">
        <w:trPr>
          <w:trHeight w:val="456"/>
        </w:trPr>
        <w:tc>
          <w:tcPr>
            <w:tcW w:w="2552" w:type="dxa"/>
            <w:vMerge/>
          </w:tcPr>
          <w:p w14:paraId="1C3A892E" w14:textId="77777777" w:rsidR="00293ACE" w:rsidRPr="00925C75" w:rsidRDefault="00293ACE" w:rsidP="00CA1E5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CAD6A4D" w14:textId="77777777" w:rsidR="00293ACE" w:rsidRPr="00925C75" w:rsidRDefault="00293ACE" w:rsidP="005529D2">
            <w:pPr>
              <w:pStyle w:val="NormalWeb"/>
              <w:spacing w:before="6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5C75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  <w:r w:rsidR="00712A14" w:rsidRPr="00925C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25C75">
              <w:rPr>
                <w:rFonts w:asciiTheme="minorHAnsi" w:hAnsiTheme="minorHAnsi" w:cstheme="minorHAnsi"/>
                <w:b/>
                <w:sz w:val="22"/>
                <w:szCs w:val="22"/>
              </w:rPr>
              <w:t>õ</w:t>
            </w:r>
            <w:r w:rsidR="00712A14" w:rsidRPr="00925C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pimoodul. </w:t>
            </w:r>
            <w:r w:rsidRPr="00925C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Mina ja </w:t>
            </w:r>
            <w:proofErr w:type="spellStart"/>
            <w:r w:rsidRPr="00925C75">
              <w:rPr>
                <w:rFonts w:asciiTheme="minorHAnsi" w:hAnsiTheme="minorHAnsi" w:cstheme="minorHAnsi"/>
                <w:b/>
                <w:sz w:val="22"/>
                <w:szCs w:val="22"/>
              </w:rPr>
              <w:t>ant</w:t>
            </w:r>
            <w:r w:rsidR="00766E4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925C75">
              <w:rPr>
                <w:rFonts w:asciiTheme="minorHAnsi" w:hAnsiTheme="minorHAnsi" w:cstheme="minorHAnsi"/>
                <w:b/>
                <w:sz w:val="22"/>
                <w:szCs w:val="22"/>
              </w:rPr>
              <w:t>mikroobsed</w:t>
            </w:r>
            <w:proofErr w:type="spellEnd"/>
            <w:r w:rsidRPr="00925C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ained</w:t>
            </w: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83B11" w:rsidRPr="00A83B11">
              <w:rPr>
                <w:rFonts w:asciiTheme="minorHAnsi" w:hAnsiTheme="minorHAnsi"/>
                <w:sz w:val="22"/>
                <w:szCs w:val="22"/>
              </w:rPr>
              <w:t xml:space="preserve">dr. </w:t>
            </w:r>
            <w:proofErr w:type="spellStart"/>
            <w:r w:rsidR="00A83B11" w:rsidRPr="00A83B11">
              <w:rPr>
                <w:rFonts w:asciiTheme="minorHAnsi" w:hAnsiTheme="minorHAnsi"/>
                <w:sz w:val="22"/>
                <w:szCs w:val="22"/>
              </w:rPr>
              <w:t>med</w:t>
            </w:r>
            <w:proofErr w:type="spellEnd"/>
            <w:r w:rsidR="00A83B11" w:rsidRPr="00A83B11">
              <w:rPr>
                <w:rFonts w:asciiTheme="minorHAnsi" w:hAnsiTheme="minorHAnsi"/>
                <w:sz w:val="22"/>
                <w:szCs w:val="22"/>
              </w:rPr>
              <w:t>.</w:t>
            </w:r>
            <w:r w:rsidR="00A83B11" w:rsidRPr="00925C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>Malle Kuum</w:t>
            </w:r>
          </w:p>
          <w:p w14:paraId="73D3D579" w14:textId="77777777" w:rsidR="00293ACE" w:rsidRPr="00925C75" w:rsidRDefault="00712A14" w:rsidP="005529D2">
            <w:pPr>
              <w:pStyle w:val="NormalWeb"/>
              <w:spacing w:before="6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 xml:space="preserve">Õpimoodul annab lühikese ülevaate mikroorganismidest meie ümber ja nende poolt põhjustatud haigustest ning haiguste ravist erinevate antibiootikumidega. Mooduli käigus </w:t>
            </w:r>
            <w:r w:rsidR="00B8592F">
              <w:rPr>
                <w:rFonts w:asciiTheme="minorHAnsi" w:hAnsiTheme="minorHAnsi" w:cstheme="minorHAnsi"/>
                <w:sz w:val="22"/>
                <w:szCs w:val="22"/>
              </w:rPr>
              <w:t xml:space="preserve">tutvustatakse põhjalikumalt </w:t>
            </w:r>
            <w:r w:rsidRPr="00925C75">
              <w:rPr>
                <w:rFonts w:asciiTheme="minorHAnsi" w:hAnsiTheme="minorHAnsi" w:cstheme="minorHAnsi"/>
                <w:sz w:val="22"/>
                <w:szCs w:val="22"/>
              </w:rPr>
              <w:t>enimlevinud antibiootikumirühmade toimemehhanisme, kasutamist ja kasutamisega kaasnevaid probleeme.</w:t>
            </w:r>
          </w:p>
          <w:p w14:paraId="20B18A6E" w14:textId="77777777" w:rsidR="00293ACE" w:rsidRPr="00925C75" w:rsidRDefault="00293ACE" w:rsidP="005529D2">
            <w:pPr>
              <w:pStyle w:val="NormalWeb"/>
              <w:spacing w:before="6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4EEC77" w14:textId="77777777" w:rsidR="00CC5BCA" w:rsidRDefault="00CC5BCA" w:rsidP="00F71F51">
      <w:pPr>
        <w:rPr>
          <w:rFonts w:cstheme="minorHAnsi"/>
          <w:sz w:val="24"/>
          <w:szCs w:val="24"/>
        </w:rPr>
      </w:pPr>
    </w:p>
    <w:p w14:paraId="6ED23711" w14:textId="77777777" w:rsidR="00CC5BCA" w:rsidRDefault="00CC5BCA" w:rsidP="00CC5BCA"/>
    <w:sectPr w:rsidR="00CC5BCA" w:rsidSect="002361A3">
      <w:pgSz w:w="11906" w:h="16838"/>
      <w:pgMar w:top="794" w:right="90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76407" w14:textId="77777777" w:rsidR="009A6F1B" w:rsidRDefault="009A6F1B" w:rsidP="00F71F51">
      <w:pPr>
        <w:spacing w:after="0" w:line="240" w:lineRule="auto"/>
      </w:pPr>
      <w:r>
        <w:separator/>
      </w:r>
    </w:p>
  </w:endnote>
  <w:endnote w:type="continuationSeparator" w:id="0">
    <w:p w14:paraId="31AA9CB3" w14:textId="77777777" w:rsidR="009A6F1B" w:rsidRDefault="009A6F1B" w:rsidP="00F7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28A5F" w14:textId="77777777" w:rsidR="009A6F1B" w:rsidRDefault="009A6F1B" w:rsidP="00F71F51">
      <w:pPr>
        <w:spacing w:after="0" w:line="240" w:lineRule="auto"/>
      </w:pPr>
      <w:r>
        <w:separator/>
      </w:r>
    </w:p>
  </w:footnote>
  <w:footnote w:type="continuationSeparator" w:id="0">
    <w:p w14:paraId="5AB77CED" w14:textId="77777777" w:rsidR="009A6F1B" w:rsidRDefault="009A6F1B" w:rsidP="00F71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15AF"/>
    <w:multiLevelType w:val="hybridMultilevel"/>
    <w:tmpl w:val="2C40EF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F394B"/>
    <w:multiLevelType w:val="hybridMultilevel"/>
    <w:tmpl w:val="4760C3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A6047"/>
    <w:multiLevelType w:val="hybridMultilevel"/>
    <w:tmpl w:val="B6F0B41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27047D"/>
    <w:multiLevelType w:val="hybridMultilevel"/>
    <w:tmpl w:val="A54CDD8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B757EF"/>
    <w:multiLevelType w:val="hybridMultilevel"/>
    <w:tmpl w:val="882C9E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3"/>
    <w:rsid w:val="000363D2"/>
    <w:rsid w:val="00090CDC"/>
    <w:rsid w:val="00092523"/>
    <w:rsid w:val="000A59A2"/>
    <w:rsid w:val="000B5DA9"/>
    <w:rsid w:val="000D7437"/>
    <w:rsid w:val="00105F1D"/>
    <w:rsid w:val="00117E63"/>
    <w:rsid w:val="00120A36"/>
    <w:rsid w:val="00153A55"/>
    <w:rsid w:val="00155844"/>
    <w:rsid w:val="00155ACA"/>
    <w:rsid w:val="0016667C"/>
    <w:rsid w:val="001740CB"/>
    <w:rsid w:val="001778F4"/>
    <w:rsid w:val="00181B8F"/>
    <w:rsid w:val="001B5C41"/>
    <w:rsid w:val="001C5A56"/>
    <w:rsid w:val="001C66FA"/>
    <w:rsid w:val="001D612F"/>
    <w:rsid w:val="001F0E59"/>
    <w:rsid w:val="00224EDA"/>
    <w:rsid w:val="002361A3"/>
    <w:rsid w:val="002371CC"/>
    <w:rsid w:val="00246A24"/>
    <w:rsid w:val="00246D78"/>
    <w:rsid w:val="00256F5F"/>
    <w:rsid w:val="002924E5"/>
    <w:rsid w:val="00293ACE"/>
    <w:rsid w:val="002A6097"/>
    <w:rsid w:val="002D5EEB"/>
    <w:rsid w:val="002E6C73"/>
    <w:rsid w:val="002E7107"/>
    <w:rsid w:val="002F6F64"/>
    <w:rsid w:val="00314655"/>
    <w:rsid w:val="003269DB"/>
    <w:rsid w:val="003511E6"/>
    <w:rsid w:val="00377C57"/>
    <w:rsid w:val="00380D3E"/>
    <w:rsid w:val="00390BF5"/>
    <w:rsid w:val="003962BF"/>
    <w:rsid w:val="003A0B79"/>
    <w:rsid w:val="003C4221"/>
    <w:rsid w:val="003E2006"/>
    <w:rsid w:val="00406F66"/>
    <w:rsid w:val="00446C2E"/>
    <w:rsid w:val="00447898"/>
    <w:rsid w:val="004769FB"/>
    <w:rsid w:val="0048630F"/>
    <w:rsid w:val="004C5E48"/>
    <w:rsid w:val="004D7634"/>
    <w:rsid w:val="00513F3D"/>
    <w:rsid w:val="0051407F"/>
    <w:rsid w:val="0051705A"/>
    <w:rsid w:val="005529D2"/>
    <w:rsid w:val="00557F2D"/>
    <w:rsid w:val="00583889"/>
    <w:rsid w:val="005A35E3"/>
    <w:rsid w:val="005B6CBD"/>
    <w:rsid w:val="005C5F3B"/>
    <w:rsid w:val="005D31DF"/>
    <w:rsid w:val="005E51A8"/>
    <w:rsid w:val="00602CE7"/>
    <w:rsid w:val="00611CC3"/>
    <w:rsid w:val="00631133"/>
    <w:rsid w:val="00660054"/>
    <w:rsid w:val="006914D3"/>
    <w:rsid w:val="006A2EDE"/>
    <w:rsid w:val="006A5473"/>
    <w:rsid w:val="006B3943"/>
    <w:rsid w:val="006D46A8"/>
    <w:rsid w:val="006E28C5"/>
    <w:rsid w:val="00702D5E"/>
    <w:rsid w:val="00710DAB"/>
    <w:rsid w:val="00712A14"/>
    <w:rsid w:val="0072409E"/>
    <w:rsid w:val="00766E44"/>
    <w:rsid w:val="00794999"/>
    <w:rsid w:val="007A0F62"/>
    <w:rsid w:val="007B3564"/>
    <w:rsid w:val="007B5BF5"/>
    <w:rsid w:val="007C686E"/>
    <w:rsid w:val="007C7530"/>
    <w:rsid w:val="007F5D7D"/>
    <w:rsid w:val="00804445"/>
    <w:rsid w:val="00837385"/>
    <w:rsid w:val="008408FA"/>
    <w:rsid w:val="008A3A17"/>
    <w:rsid w:val="008A6FDD"/>
    <w:rsid w:val="008B5EC1"/>
    <w:rsid w:val="008C582D"/>
    <w:rsid w:val="008D1C08"/>
    <w:rsid w:val="008F5C8F"/>
    <w:rsid w:val="00914D3A"/>
    <w:rsid w:val="00924522"/>
    <w:rsid w:val="00925C75"/>
    <w:rsid w:val="0093048C"/>
    <w:rsid w:val="0096125D"/>
    <w:rsid w:val="00971865"/>
    <w:rsid w:val="009A6F1B"/>
    <w:rsid w:val="009C5256"/>
    <w:rsid w:val="009D0D79"/>
    <w:rsid w:val="00A44682"/>
    <w:rsid w:val="00A83B11"/>
    <w:rsid w:val="00AA58A4"/>
    <w:rsid w:val="00AD46A9"/>
    <w:rsid w:val="00B05560"/>
    <w:rsid w:val="00B165B7"/>
    <w:rsid w:val="00B326ED"/>
    <w:rsid w:val="00B35CB1"/>
    <w:rsid w:val="00B8592F"/>
    <w:rsid w:val="00BC0CC6"/>
    <w:rsid w:val="00BD5034"/>
    <w:rsid w:val="00C059BA"/>
    <w:rsid w:val="00C27E08"/>
    <w:rsid w:val="00C30144"/>
    <w:rsid w:val="00C338E2"/>
    <w:rsid w:val="00C527D4"/>
    <w:rsid w:val="00C71028"/>
    <w:rsid w:val="00C72323"/>
    <w:rsid w:val="00C90413"/>
    <w:rsid w:val="00CA13C1"/>
    <w:rsid w:val="00CA1E50"/>
    <w:rsid w:val="00CC5BCA"/>
    <w:rsid w:val="00CC7570"/>
    <w:rsid w:val="00CD27D0"/>
    <w:rsid w:val="00CF0EDD"/>
    <w:rsid w:val="00D06F11"/>
    <w:rsid w:val="00D36C87"/>
    <w:rsid w:val="00D43731"/>
    <w:rsid w:val="00D66638"/>
    <w:rsid w:val="00D7178A"/>
    <w:rsid w:val="00D81E52"/>
    <w:rsid w:val="00DA1474"/>
    <w:rsid w:val="00DA5C03"/>
    <w:rsid w:val="00DA6492"/>
    <w:rsid w:val="00DB6481"/>
    <w:rsid w:val="00DB689B"/>
    <w:rsid w:val="00DD0129"/>
    <w:rsid w:val="00E03286"/>
    <w:rsid w:val="00E070A8"/>
    <w:rsid w:val="00E21D86"/>
    <w:rsid w:val="00E24CEA"/>
    <w:rsid w:val="00E3426B"/>
    <w:rsid w:val="00E56D77"/>
    <w:rsid w:val="00E6285D"/>
    <w:rsid w:val="00E76893"/>
    <w:rsid w:val="00E81F86"/>
    <w:rsid w:val="00EC1E00"/>
    <w:rsid w:val="00EC3673"/>
    <w:rsid w:val="00F0714E"/>
    <w:rsid w:val="00F320A6"/>
    <w:rsid w:val="00F639FC"/>
    <w:rsid w:val="00F71F51"/>
    <w:rsid w:val="00FB16B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F0C7"/>
  <w15:docId w15:val="{17467AAB-2C5E-40B8-B6C7-F0020EA4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9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08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8F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27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7E08"/>
    <w:rPr>
      <w:rFonts w:ascii="Courier New" w:eastAsia="Times New Roman" w:hAnsi="Courier New" w:cs="Courier New"/>
      <w:sz w:val="20"/>
      <w:szCs w:val="20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93048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C2E"/>
    <w:rPr>
      <w:rFonts w:ascii="Tahoma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5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BA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BA"/>
    <w:rPr>
      <w:b/>
      <w:bCs/>
      <w:noProof/>
      <w:sz w:val="20"/>
      <w:szCs w:val="20"/>
    </w:rPr>
  </w:style>
  <w:style w:type="paragraph" w:customStyle="1" w:styleId="Default">
    <w:name w:val="Default"/>
    <w:rsid w:val="00C059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5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7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51"/>
    <w:rPr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3269D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69D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55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t-EE"/>
    </w:rPr>
  </w:style>
  <w:style w:type="paragraph" w:customStyle="1" w:styleId="xmsonormal">
    <w:name w:val="x_msonormal"/>
    <w:basedOn w:val="Normal"/>
    <w:rsid w:val="00CC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le.kuum@ut.e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AE532-1514-43BA-8848-8C98CDD8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616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Annika Põlgast</cp:lastModifiedBy>
  <cp:revision>8</cp:revision>
  <cp:lastPrinted>2020-09-14T08:17:00Z</cp:lastPrinted>
  <dcterms:created xsi:type="dcterms:W3CDTF">2023-06-28T11:50:00Z</dcterms:created>
  <dcterms:modified xsi:type="dcterms:W3CDTF">2025-06-18T12:16:00Z</dcterms:modified>
</cp:coreProperties>
</file>